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44500" w14:textId="1CD19A19" w:rsidR="00CE098C" w:rsidRPr="0068141B" w:rsidRDefault="00CE098C" w:rsidP="00CE098C">
      <w:pPr>
        <w:spacing w:before="1840" w:after="1080" w:line="252" w:lineRule="auto"/>
        <w:ind w:right="3968"/>
        <w:rPr>
          <w:rFonts w:eastAsiaTheme="majorEastAsia" w:cstheme="minorHAnsi"/>
          <w:b/>
          <w:sz w:val="60"/>
          <w:szCs w:val="56"/>
        </w:rPr>
      </w:pPr>
      <w:r w:rsidRPr="00FC0FA3">
        <w:rPr>
          <w:rFonts w:asciiTheme="majorHAnsi" w:eastAsiaTheme="majorEastAsia" w:hAnsiTheme="majorHAnsi" w:cstheme="majorBidi"/>
          <w:b/>
          <w:noProof/>
          <w:sz w:val="60"/>
          <w:szCs w:val="56"/>
          <w:highlight w:val="yellow"/>
        </w:rPr>
        <mc:AlternateContent>
          <mc:Choice Requires="wps">
            <w:drawing>
              <wp:anchor distT="0" distB="0" distL="114300" distR="114300" simplePos="0" relativeHeight="251659264" behindDoc="0" locked="1" layoutInCell="1" allowOverlap="1" wp14:anchorId="6545D596" wp14:editId="431FD972">
                <wp:simplePos x="0" y="0"/>
                <wp:positionH relativeFrom="page">
                  <wp:posOffset>0</wp:posOffset>
                </wp:positionH>
                <wp:positionV relativeFrom="page">
                  <wp:align>bottom</wp:align>
                </wp:positionV>
                <wp:extent cx="7556400" cy="676800"/>
                <wp:effectExtent l="0" t="0" r="6985" b="9525"/>
                <wp:wrapNone/>
                <wp:docPr id="12" name="Rectangle 12"/>
                <wp:cNvGraphicFramePr/>
                <a:graphic xmlns:a="http://schemas.openxmlformats.org/drawingml/2006/main">
                  <a:graphicData uri="http://schemas.microsoft.com/office/word/2010/wordprocessingShape">
                    <wps:wsp>
                      <wps:cNvSpPr/>
                      <wps:spPr>
                        <a:xfrm>
                          <a:off x="0" y="0"/>
                          <a:ext cx="7556400" cy="6768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CAB1A" id="Rectangle 12" o:spid="_x0000_s1026" style="position:absolute;margin-left:0;margin-top:0;width:595pt;height:53.3pt;z-index:25165926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F+rWAIAALIEAAAOAAAAZHJzL2Uyb0RvYy54bWysVE1vGyEQvVfqf0Dcm7Utx06srCMrkatK&#10;URLJqXImLOtdCRgK2Gv31/fBbuI07akqB3aGGebj8Wavrg9Gs73yoSVb8vHZiDNlJVWt3Zb8+9P6&#10;ywVnIQpbCU1WlfyoAr9efv501bmFmlBDulKeIYgNi86VvInRLYoiyEYZEc7IKQtjTd6ICNVvi8qL&#10;DtGNLiaj0azoyFfOk1Qh4PS2N/Jljl/XSsaHug4qMl1y1Bbz7vP+kvZieSUWWy9c08qhDPEPVRjR&#10;WiR9C3UromA73/4RyrTSU6A6nkkyBdV1K1XuAd2MRx+62TTCqdwLwAnuDabw/8LK+/3GPXrA0Lmw&#10;CBBTF4fam/RFfeyQwTq+gaUOkUkczs/PZ9MRMJWwzeazC8gIU5xuOx/iV0WGJaHkHo+RMRL7uxB7&#10;11eXlCyQbqt1q3VWjuFGe7YXeDc8d0UdZ1qEiMOSr/Masv12TVvWgYaTeS5MgFC1FhE1GleVPNgt&#10;Z0JvwVQZfa7FUsqYWZBquRWh6ZPmsD09TBvBUd2akqNJrCGztqlSlVk2dHQCMUkvVB0fPfPU0y44&#10;uW6R5A59PAoPngE9zE58wFZrQuU0SJw15H/+7Tz54/lh5awDb9HVj53wCvB8syDG5Xg6TUTPyvR8&#10;PoHi31te3lvsztwQIB5jSp3MYvKP+lWsPZlnjNgqZYVJWIncPX6DchP7ecKQSrVaZTeQ24l4ZzdO&#10;puAJpwTv0+FZeDfwIYJJ9/TKcbH4QIveN920tNpFqtvMmROu4FpSMBiZdcMQp8l7r2ev069m+QsA&#10;AP//AwBQSwMEFAAGAAgAAAAhANhgBLbcAAAABgEAAA8AAABkcnMvZG93bnJldi54bWxMj0FPwzAM&#10;he9I/IfISFzQloxDVUrTCTEBgsu0wSSOWWPaisYJTbqVf4/HBS6Wn5713udyObleHHCInScNi7kC&#10;gVR721Gj4e31YZaDiMmQNb0n1PCNEZbV+VlpCuuPtMHDNjWCQygWRkObUiikjHWLzsS5D0jsffjB&#10;mcRyaKQdzJHDXS+vlcqkMx1xQ2sC3rdYf25HxyX5ehWeVs/54/ol2HF39YXvudH68mK6uwWRcEp/&#10;x3DCZ3SomGnvR7JR9Br4kfQ7T97iRrHe86ayDGRVyv/41Q8AAAD//wMAUEsBAi0AFAAGAAgAAAAh&#10;ALaDOJL+AAAA4QEAABMAAAAAAAAAAAAAAAAAAAAAAFtDb250ZW50X1R5cGVzXS54bWxQSwECLQAU&#10;AAYACAAAACEAOP0h/9YAAACUAQAACwAAAAAAAAAAAAAAAAAvAQAAX3JlbHMvLnJlbHNQSwECLQAU&#10;AAYACAAAACEAAOBfq1gCAACyBAAADgAAAAAAAAAAAAAAAAAuAgAAZHJzL2Uyb0RvYy54bWxQSwEC&#10;LQAUAAYACAAAACEA2GAEttwAAAAGAQAADwAAAAAAAAAAAAAAAACyBAAAZHJzL2Rvd25yZXYueG1s&#10;UEsFBgAAAAAEAAQA8wAAALsFAAAAAA==&#10;" fillcolor="window" stroked="f" strokeweight="1pt">
                <w10:wrap anchorx="page" anchory="page"/>
                <w10:anchorlock/>
              </v:rect>
            </w:pict>
          </mc:Fallback>
        </mc:AlternateContent>
      </w:r>
      <w:sdt>
        <w:sdtPr>
          <w:rPr>
            <w:rFonts w:eastAsia="Times New Roman" w:cstheme="minorHAnsi"/>
            <w:b/>
            <w:kern w:val="28"/>
            <w:sz w:val="36"/>
            <w:szCs w:val="36"/>
          </w:rPr>
          <w:alias w:val="Title"/>
          <w:tag w:val=""/>
          <w:id w:val="1408042455"/>
          <w:placeholder>
            <w:docPart w:val="EA1E2BA7649848AAA7AC84F2E9F114AA"/>
          </w:placeholder>
          <w:dataBinding w:prefixMappings="xmlns:ns0='http://purl.org/dc/elements/1.1/' xmlns:ns1='http://schemas.openxmlformats.org/package/2006/metadata/core-properties' " w:xpath="/ns1:coreProperties[1]/ns0:title[1]" w:storeItemID="{6C3C8BC8-F283-45AE-878A-BAB7291924A1}"/>
          <w:text/>
        </w:sdtPr>
        <w:sdtEndPr/>
        <w:sdtContent>
          <w:r w:rsidR="00007600">
            <w:rPr>
              <w:rFonts w:eastAsia="Times New Roman" w:cstheme="minorHAnsi"/>
              <w:b/>
              <w:kern w:val="28"/>
              <w:sz w:val="36"/>
              <w:szCs w:val="36"/>
            </w:rPr>
            <w:t>202</w:t>
          </w:r>
          <w:r w:rsidR="008343DE">
            <w:rPr>
              <w:rFonts w:eastAsia="Times New Roman" w:cstheme="minorHAnsi"/>
              <w:b/>
              <w:kern w:val="28"/>
              <w:sz w:val="36"/>
              <w:szCs w:val="36"/>
            </w:rPr>
            <w:t>5</w:t>
          </w:r>
          <w:r w:rsidR="00007600">
            <w:rPr>
              <w:rFonts w:eastAsia="Times New Roman" w:cstheme="minorHAnsi"/>
              <w:b/>
              <w:kern w:val="28"/>
              <w:sz w:val="36"/>
              <w:szCs w:val="36"/>
            </w:rPr>
            <w:t>/202</w:t>
          </w:r>
          <w:r w:rsidR="008343DE">
            <w:rPr>
              <w:rFonts w:eastAsia="Times New Roman" w:cstheme="minorHAnsi"/>
              <w:b/>
              <w:kern w:val="28"/>
              <w:sz w:val="36"/>
              <w:szCs w:val="36"/>
            </w:rPr>
            <w:t>6</w:t>
          </w:r>
          <w:r w:rsidR="00007600">
            <w:rPr>
              <w:rFonts w:eastAsia="Times New Roman" w:cstheme="minorHAnsi"/>
              <w:b/>
              <w:kern w:val="28"/>
              <w:sz w:val="36"/>
              <w:szCs w:val="36"/>
            </w:rPr>
            <w:t xml:space="preserve"> Annual Community Consultation Report Authorisation 355 (A355)</w:t>
          </w:r>
        </w:sdtContent>
      </w:sdt>
    </w:p>
    <w:p w14:paraId="18CA69A2" w14:textId="77777777" w:rsidR="00ED3C68" w:rsidRDefault="00ED3C68" w:rsidP="00CE098C">
      <w:pPr>
        <w:spacing w:before="120" w:after="120" w:line="252" w:lineRule="auto"/>
        <w:ind w:right="4535"/>
        <w:jc w:val="both"/>
      </w:pPr>
    </w:p>
    <w:p w14:paraId="28433402" w14:textId="0CB1C57B" w:rsidR="00ED3C68" w:rsidRPr="0068141B" w:rsidRDefault="00ED3C68" w:rsidP="00ED3C68">
      <w:pPr>
        <w:numPr>
          <w:ilvl w:val="1"/>
          <w:numId w:val="0"/>
        </w:numPr>
        <w:spacing w:before="180" w:after="180"/>
        <w:ind w:right="4535"/>
        <w:rPr>
          <w:rFonts w:eastAsiaTheme="minorEastAsia"/>
          <w:b/>
          <w:color w:val="ED2124" w:themeColor="accent1"/>
          <w:sz w:val="24"/>
          <w:szCs w:val="24"/>
        </w:rPr>
      </w:pPr>
    </w:p>
    <w:p w14:paraId="7D3B4E29" w14:textId="75D573DA" w:rsidR="00CE098C" w:rsidRPr="0068141B" w:rsidRDefault="00CE098C" w:rsidP="00CE098C">
      <w:pPr>
        <w:spacing w:before="120" w:after="120" w:line="252" w:lineRule="auto"/>
        <w:ind w:right="4535"/>
        <w:jc w:val="both"/>
      </w:pPr>
      <w:r w:rsidRPr="0068141B">
        <w:br w:type="page"/>
      </w:r>
      <w:bookmarkStart w:id="0" w:name="_Hlk37918220"/>
      <w:bookmarkEnd w:id="0"/>
    </w:p>
    <w:p w14:paraId="673263A4" w14:textId="77777777" w:rsidR="00CE098C" w:rsidRPr="0068141B" w:rsidRDefault="00CE098C" w:rsidP="006E4329">
      <w:pPr>
        <w:keepNext/>
        <w:keepLines/>
        <w:spacing w:before="240" w:after="240"/>
        <w:outlineLvl w:val="1"/>
        <w:rPr>
          <w:rFonts w:asciiTheme="majorHAnsi" w:eastAsiaTheme="majorEastAsia" w:hAnsiTheme="majorHAnsi" w:cstheme="majorBidi"/>
          <w:b/>
          <w:sz w:val="36"/>
          <w:szCs w:val="26"/>
        </w:rPr>
      </w:pPr>
      <w:bookmarkStart w:id="1" w:name="_Toc48569330"/>
      <w:r w:rsidRPr="0068141B">
        <w:rPr>
          <w:rFonts w:asciiTheme="majorHAnsi" w:eastAsiaTheme="majorEastAsia" w:hAnsiTheme="majorHAnsi" w:cstheme="majorBidi"/>
          <w:b/>
          <w:sz w:val="36"/>
          <w:szCs w:val="26"/>
        </w:rPr>
        <w:t>Annual Community Consultation Report Details</w:t>
      </w:r>
      <w:bookmarkEnd w:id="1"/>
    </w:p>
    <w:p w14:paraId="13258863" w14:textId="77777777" w:rsidR="00CE098C" w:rsidRPr="0068141B" w:rsidRDefault="00CE098C" w:rsidP="00CE098C">
      <w:pPr>
        <w:spacing w:after="160" w:line="259" w:lineRule="auto"/>
        <w:rPr>
          <w:rFonts w:cstheme="minorHAnsi"/>
        </w:rPr>
      </w:pPr>
    </w:p>
    <w:tbl>
      <w:tblPr>
        <w:tblStyle w:val="TableRed3"/>
        <w:tblW w:w="8959" w:type="dxa"/>
        <w:tblLook w:val="0600" w:firstRow="0" w:lastRow="0" w:firstColumn="0" w:lastColumn="0" w:noHBand="1" w:noVBand="1"/>
      </w:tblPr>
      <w:tblGrid>
        <w:gridCol w:w="2722"/>
        <w:gridCol w:w="6237"/>
      </w:tblGrid>
      <w:tr w:rsidR="00CE098C" w:rsidRPr="0068141B" w14:paraId="63A32B04" w14:textId="77777777" w:rsidTr="006B01FD">
        <w:trPr>
          <w:trHeight w:val="397"/>
        </w:trPr>
        <w:tc>
          <w:tcPr>
            <w:tcW w:w="2722" w:type="dxa"/>
          </w:tcPr>
          <w:p w14:paraId="21EDF078" w14:textId="77777777" w:rsidR="00CE098C" w:rsidRPr="0068141B" w:rsidRDefault="00CE098C" w:rsidP="00CE098C">
            <w:pPr>
              <w:rPr>
                <w:rFonts w:eastAsia="SimSun" w:cstheme="minorHAnsi"/>
                <w:b/>
                <w:sz w:val="22"/>
                <w:lang w:eastAsia="zh-CN"/>
              </w:rPr>
            </w:pPr>
            <w:r w:rsidRPr="0068141B">
              <w:rPr>
                <w:rFonts w:eastAsia="SimSun" w:cstheme="minorHAnsi"/>
                <w:b/>
                <w:sz w:val="22"/>
                <w:lang w:eastAsia="zh-CN"/>
              </w:rPr>
              <w:t>Authority Number:</w:t>
            </w:r>
          </w:p>
        </w:tc>
        <w:tc>
          <w:tcPr>
            <w:tcW w:w="6237" w:type="dxa"/>
          </w:tcPr>
          <w:p w14:paraId="402EEF67" w14:textId="77777777" w:rsidR="00CE098C" w:rsidRPr="0068141B" w:rsidRDefault="00CE098C" w:rsidP="00CE098C">
            <w:pPr>
              <w:rPr>
                <w:rFonts w:eastAsia="SimSun" w:cstheme="minorHAnsi"/>
                <w:sz w:val="22"/>
                <w:lang w:eastAsia="zh-CN"/>
              </w:rPr>
            </w:pPr>
            <w:r w:rsidRPr="0068141B">
              <w:rPr>
                <w:rFonts w:eastAsia="SimSun" w:cstheme="minorHAnsi"/>
                <w:sz w:val="22"/>
                <w:lang w:eastAsia="zh-CN"/>
              </w:rPr>
              <w:t>Authorisation 355 (A355)</w:t>
            </w:r>
          </w:p>
        </w:tc>
      </w:tr>
      <w:tr w:rsidR="00CE098C" w:rsidRPr="0068141B" w14:paraId="229010D6" w14:textId="77777777" w:rsidTr="006B01FD">
        <w:trPr>
          <w:trHeight w:val="397"/>
        </w:trPr>
        <w:tc>
          <w:tcPr>
            <w:tcW w:w="2722" w:type="dxa"/>
          </w:tcPr>
          <w:p w14:paraId="05B6282D" w14:textId="77777777" w:rsidR="00CE098C" w:rsidRPr="0068141B" w:rsidRDefault="00CE098C" w:rsidP="00CE098C">
            <w:pPr>
              <w:rPr>
                <w:rFonts w:eastAsia="SimSun" w:cstheme="minorHAnsi"/>
                <w:b/>
                <w:sz w:val="22"/>
                <w:lang w:eastAsia="zh-CN"/>
              </w:rPr>
            </w:pPr>
            <w:r w:rsidRPr="0068141B">
              <w:rPr>
                <w:rFonts w:eastAsia="SimSun" w:cstheme="minorHAnsi"/>
                <w:b/>
                <w:sz w:val="22"/>
                <w:lang w:eastAsia="zh-CN"/>
              </w:rPr>
              <w:t>Original Grant Date:</w:t>
            </w:r>
          </w:p>
        </w:tc>
        <w:tc>
          <w:tcPr>
            <w:tcW w:w="6237" w:type="dxa"/>
          </w:tcPr>
          <w:p w14:paraId="382FF328" w14:textId="77777777" w:rsidR="00CE098C" w:rsidRPr="0068141B" w:rsidRDefault="00CE098C" w:rsidP="00CE098C">
            <w:pPr>
              <w:rPr>
                <w:rFonts w:eastAsia="SimSun" w:cstheme="minorHAnsi"/>
                <w:sz w:val="22"/>
                <w:lang w:eastAsia="zh-CN"/>
              </w:rPr>
            </w:pPr>
            <w:r w:rsidRPr="0068141B">
              <w:rPr>
                <w:rFonts w:eastAsia="SimSun" w:cstheme="minorHAnsi"/>
                <w:sz w:val="22"/>
                <w:lang w:eastAsia="zh-CN"/>
              </w:rPr>
              <w:t>19 July 1984</w:t>
            </w:r>
          </w:p>
        </w:tc>
      </w:tr>
      <w:tr w:rsidR="00CE098C" w:rsidRPr="0068141B" w14:paraId="6AF8491E" w14:textId="77777777" w:rsidTr="006B01FD">
        <w:trPr>
          <w:trHeight w:val="397"/>
        </w:trPr>
        <w:tc>
          <w:tcPr>
            <w:tcW w:w="2722" w:type="dxa"/>
          </w:tcPr>
          <w:p w14:paraId="0BE2AA47" w14:textId="77777777" w:rsidR="00CE098C" w:rsidRPr="0068141B" w:rsidRDefault="00CE098C" w:rsidP="00CE098C">
            <w:pPr>
              <w:rPr>
                <w:rFonts w:eastAsia="SimSun" w:cstheme="minorHAnsi"/>
                <w:b/>
                <w:sz w:val="22"/>
                <w:lang w:eastAsia="zh-CN"/>
              </w:rPr>
            </w:pPr>
            <w:r w:rsidRPr="0068141B">
              <w:rPr>
                <w:rFonts w:eastAsia="SimSun" w:cstheme="minorHAnsi"/>
                <w:b/>
                <w:sz w:val="22"/>
                <w:lang w:eastAsia="zh-CN"/>
              </w:rPr>
              <w:t xml:space="preserve">Expiry Date: </w:t>
            </w:r>
          </w:p>
        </w:tc>
        <w:tc>
          <w:tcPr>
            <w:tcW w:w="6237" w:type="dxa"/>
          </w:tcPr>
          <w:p w14:paraId="11AB12AE" w14:textId="64879CD2" w:rsidR="00CE098C" w:rsidRPr="0068141B" w:rsidRDefault="007A2BFA" w:rsidP="00CE098C">
            <w:pPr>
              <w:rPr>
                <w:rFonts w:eastAsia="SimSun" w:cstheme="minorHAnsi"/>
                <w:sz w:val="22"/>
                <w:lang w:eastAsia="zh-CN"/>
              </w:rPr>
            </w:pPr>
            <w:r>
              <w:rPr>
                <w:rFonts w:eastAsia="SimSun" w:cstheme="minorHAnsi"/>
                <w:sz w:val="22"/>
                <w:lang w:eastAsia="zh-CN"/>
              </w:rPr>
              <w:t>19 July 2028</w:t>
            </w:r>
          </w:p>
        </w:tc>
      </w:tr>
      <w:tr w:rsidR="00CE098C" w:rsidRPr="0068141B" w14:paraId="60078A6D" w14:textId="77777777" w:rsidTr="006B01FD">
        <w:trPr>
          <w:trHeight w:val="397"/>
        </w:trPr>
        <w:tc>
          <w:tcPr>
            <w:tcW w:w="2722" w:type="dxa"/>
          </w:tcPr>
          <w:p w14:paraId="5219EEAC" w14:textId="77777777" w:rsidR="00CE098C" w:rsidRPr="0068141B" w:rsidRDefault="00CE098C" w:rsidP="00CE098C">
            <w:pPr>
              <w:rPr>
                <w:rFonts w:eastAsia="SimSun" w:cstheme="minorHAnsi"/>
                <w:b/>
                <w:sz w:val="22"/>
                <w:lang w:eastAsia="zh-CN"/>
              </w:rPr>
            </w:pPr>
            <w:r w:rsidRPr="0068141B">
              <w:rPr>
                <w:rFonts w:eastAsia="SimSun" w:cstheme="minorHAnsi"/>
                <w:b/>
                <w:sz w:val="22"/>
                <w:lang w:eastAsia="zh-CN"/>
              </w:rPr>
              <w:t xml:space="preserve">Reporting Period: </w:t>
            </w:r>
          </w:p>
        </w:tc>
        <w:tc>
          <w:tcPr>
            <w:tcW w:w="6237" w:type="dxa"/>
          </w:tcPr>
          <w:p w14:paraId="47E6102E" w14:textId="5704FE70" w:rsidR="00CE098C" w:rsidRPr="0068141B" w:rsidRDefault="00CE098C" w:rsidP="00CE098C">
            <w:pPr>
              <w:rPr>
                <w:rFonts w:eastAsia="SimSun" w:cstheme="minorHAnsi"/>
                <w:sz w:val="22"/>
                <w:lang w:eastAsia="zh-CN"/>
              </w:rPr>
            </w:pPr>
            <w:bookmarkStart w:id="2" w:name="_Hlk175654107"/>
            <w:r w:rsidRPr="0068141B">
              <w:rPr>
                <w:rFonts w:eastAsia="SimSun" w:cstheme="minorHAnsi"/>
                <w:sz w:val="22"/>
                <w:lang w:eastAsia="zh-CN"/>
              </w:rPr>
              <w:t>20 July 20</w:t>
            </w:r>
            <w:r w:rsidR="00FC0FA3" w:rsidRPr="0068141B">
              <w:rPr>
                <w:rFonts w:eastAsia="SimSun" w:cstheme="minorHAnsi"/>
                <w:sz w:val="22"/>
                <w:lang w:eastAsia="zh-CN"/>
              </w:rPr>
              <w:t>2</w:t>
            </w:r>
            <w:r w:rsidR="005E6A52">
              <w:rPr>
                <w:rFonts w:eastAsia="SimSun" w:cstheme="minorHAnsi"/>
                <w:sz w:val="22"/>
                <w:lang w:eastAsia="zh-CN"/>
              </w:rPr>
              <w:t>5</w:t>
            </w:r>
            <w:r w:rsidRPr="0068141B">
              <w:rPr>
                <w:rFonts w:eastAsia="SimSun" w:cstheme="minorHAnsi"/>
                <w:sz w:val="22"/>
                <w:lang w:eastAsia="zh-CN"/>
              </w:rPr>
              <w:t xml:space="preserve"> – 19 July 202</w:t>
            </w:r>
            <w:bookmarkEnd w:id="2"/>
            <w:r w:rsidR="005E6A52">
              <w:rPr>
                <w:rFonts w:eastAsia="SimSun" w:cstheme="minorHAnsi"/>
                <w:sz w:val="22"/>
                <w:lang w:eastAsia="zh-CN"/>
              </w:rPr>
              <w:t>6</w:t>
            </w:r>
          </w:p>
        </w:tc>
      </w:tr>
      <w:tr w:rsidR="00CE098C" w:rsidRPr="0068141B" w14:paraId="0282F135" w14:textId="77777777" w:rsidTr="006B01FD">
        <w:trPr>
          <w:trHeight w:val="397"/>
        </w:trPr>
        <w:tc>
          <w:tcPr>
            <w:tcW w:w="2722" w:type="dxa"/>
          </w:tcPr>
          <w:p w14:paraId="1C567003" w14:textId="77777777" w:rsidR="00CE098C" w:rsidRPr="0068141B" w:rsidRDefault="00CE098C" w:rsidP="00CE098C">
            <w:pPr>
              <w:rPr>
                <w:rFonts w:eastAsia="SimSun" w:cstheme="minorHAnsi"/>
                <w:b/>
                <w:sz w:val="22"/>
                <w:lang w:eastAsia="zh-CN"/>
              </w:rPr>
            </w:pPr>
            <w:r w:rsidRPr="0068141B">
              <w:rPr>
                <w:rFonts w:eastAsia="SimSun" w:cstheme="minorHAnsi"/>
                <w:b/>
                <w:sz w:val="22"/>
                <w:lang w:eastAsia="zh-CN"/>
              </w:rPr>
              <w:t xml:space="preserve">Project and Location: </w:t>
            </w:r>
          </w:p>
        </w:tc>
        <w:tc>
          <w:tcPr>
            <w:tcW w:w="6237" w:type="dxa"/>
          </w:tcPr>
          <w:p w14:paraId="3B13D298" w14:textId="77777777" w:rsidR="00CE098C" w:rsidRPr="0068141B" w:rsidRDefault="00CE098C" w:rsidP="00CE098C">
            <w:pPr>
              <w:rPr>
                <w:rFonts w:eastAsia="SimSun" w:cstheme="minorHAnsi"/>
                <w:sz w:val="22"/>
                <w:lang w:eastAsia="zh-CN"/>
              </w:rPr>
            </w:pPr>
            <w:r w:rsidRPr="0068141B">
              <w:rPr>
                <w:rFonts w:eastAsia="SimSun" w:cstheme="minorHAnsi"/>
                <w:sz w:val="22"/>
                <w:lang w:eastAsia="zh-CN"/>
              </w:rPr>
              <w:t xml:space="preserve">Boggabri Coal Project, Boggabri, NSW </w:t>
            </w:r>
          </w:p>
        </w:tc>
      </w:tr>
      <w:tr w:rsidR="00CE098C" w:rsidRPr="0068141B" w14:paraId="2A2E5286" w14:textId="77777777" w:rsidTr="006B01FD">
        <w:trPr>
          <w:trHeight w:val="397"/>
        </w:trPr>
        <w:tc>
          <w:tcPr>
            <w:tcW w:w="2722" w:type="dxa"/>
          </w:tcPr>
          <w:p w14:paraId="746C2583" w14:textId="77777777" w:rsidR="00CE098C" w:rsidRPr="0068141B" w:rsidRDefault="00CE098C" w:rsidP="00CE098C">
            <w:pPr>
              <w:rPr>
                <w:rFonts w:eastAsia="SimSun" w:cstheme="minorHAnsi"/>
                <w:b/>
                <w:sz w:val="22"/>
                <w:lang w:eastAsia="zh-CN"/>
              </w:rPr>
            </w:pPr>
            <w:r w:rsidRPr="0068141B">
              <w:rPr>
                <w:rFonts w:eastAsia="SimSun" w:cstheme="minorHAnsi"/>
                <w:b/>
                <w:sz w:val="22"/>
                <w:lang w:eastAsia="zh-CN"/>
              </w:rPr>
              <w:t xml:space="preserve">Project Operator: </w:t>
            </w:r>
          </w:p>
        </w:tc>
        <w:tc>
          <w:tcPr>
            <w:tcW w:w="6237" w:type="dxa"/>
          </w:tcPr>
          <w:p w14:paraId="73E819AF" w14:textId="77777777" w:rsidR="00CE098C" w:rsidRPr="0068141B" w:rsidRDefault="00CE098C" w:rsidP="00CE098C">
            <w:pPr>
              <w:rPr>
                <w:rFonts w:eastAsia="SimSun" w:cstheme="minorHAnsi"/>
                <w:sz w:val="22"/>
                <w:lang w:eastAsia="zh-CN"/>
              </w:rPr>
            </w:pPr>
            <w:r w:rsidRPr="0068141B">
              <w:rPr>
                <w:rFonts w:eastAsia="SimSun" w:cstheme="minorHAnsi"/>
                <w:sz w:val="22"/>
                <w:lang w:eastAsia="zh-CN"/>
              </w:rPr>
              <w:t>Boggabri Coal Pty Limited</w:t>
            </w:r>
          </w:p>
        </w:tc>
      </w:tr>
      <w:tr w:rsidR="00CE098C" w:rsidRPr="0068141B" w14:paraId="2BD35184" w14:textId="77777777" w:rsidTr="006B01FD">
        <w:trPr>
          <w:trHeight w:val="397"/>
        </w:trPr>
        <w:tc>
          <w:tcPr>
            <w:tcW w:w="2722" w:type="dxa"/>
          </w:tcPr>
          <w:p w14:paraId="4E20B393" w14:textId="77777777" w:rsidR="00CE098C" w:rsidRPr="0068141B" w:rsidRDefault="00CE098C" w:rsidP="00CE098C">
            <w:pPr>
              <w:rPr>
                <w:rFonts w:eastAsia="SimSun" w:cstheme="minorHAnsi"/>
                <w:b/>
                <w:sz w:val="22"/>
                <w:lang w:eastAsia="zh-CN"/>
              </w:rPr>
            </w:pPr>
            <w:r w:rsidRPr="0068141B">
              <w:rPr>
                <w:rFonts w:eastAsia="SimSun" w:cstheme="minorHAnsi"/>
                <w:b/>
                <w:sz w:val="22"/>
                <w:lang w:eastAsia="zh-CN"/>
              </w:rPr>
              <w:t xml:space="preserve">Report Date: </w:t>
            </w:r>
          </w:p>
        </w:tc>
        <w:tc>
          <w:tcPr>
            <w:tcW w:w="6237" w:type="dxa"/>
          </w:tcPr>
          <w:p w14:paraId="5795E086" w14:textId="05D52055" w:rsidR="00CE098C" w:rsidRPr="0068141B" w:rsidRDefault="005E6A52" w:rsidP="00CE098C">
            <w:pPr>
              <w:rPr>
                <w:rFonts w:eastAsia="SimSun" w:cstheme="minorHAnsi"/>
                <w:sz w:val="22"/>
                <w:lang w:eastAsia="zh-CN"/>
              </w:rPr>
            </w:pPr>
            <w:r>
              <w:rPr>
                <w:rFonts w:eastAsia="SimSun" w:cstheme="minorHAnsi"/>
                <w:sz w:val="22"/>
                <w:lang w:eastAsia="zh-CN"/>
              </w:rPr>
              <w:t xml:space="preserve">August </w:t>
            </w:r>
            <w:r w:rsidR="00CE098C" w:rsidRPr="0068141B">
              <w:rPr>
                <w:rFonts w:eastAsia="SimSun" w:cstheme="minorHAnsi"/>
                <w:sz w:val="22"/>
                <w:lang w:eastAsia="zh-CN"/>
              </w:rPr>
              <w:t>202</w:t>
            </w:r>
            <w:r>
              <w:rPr>
                <w:rFonts w:eastAsia="SimSun" w:cstheme="minorHAnsi"/>
                <w:sz w:val="22"/>
                <w:lang w:eastAsia="zh-CN"/>
              </w:rPr>
              <w:t>6</w:t>
            </w:r>
          </w:p>
        </w:tc>
      </w:tr>
      <w:tr w:rsidR="00CE098C" w:rsidRPr="0068141B" w14:paraId="3E31344F" w14:textId="77777777" w:rsidTr="006B01FD">
        <w:trPr>
          <w:trHeight w:val="397"/>
        </w:trPr>
        <w:tc>
          <w:tcPr>
            <w:tcW w:w="2722" w:type="dxa"/>
          </w:tcPr>
          <w:p w14:paraId="64EB10D0" w14:textId="77777777" w:rsidR="00CE098C" w:rsidRPr="0068141B" w:rsidRDefault="00CE098C" w:rsidP="00CE098C">
            <w:pPr>
              <w:rPr>
                <w:rFonts w:eastAsia="SimSun" w:cstheme="minorHAnsi"/>
                <w:b/>
                <w:sz w:val="22"/>
                <w:lang w:eastAsia="zh-CN"/>
              </w:rPr>
            </w:pPr>
            <w:r w:rsidRPr="0068141B">
              <w:rPr>
                <w:rFonts w:eastAsia="SimSun" w:cstheme="minorHAnsi"/>
                <w:b/>
                <w:sz w:val="22"/>
                <w:lang w:eastAsia="zh-CN"/>
              </w:rPr>
              <w:t>Report Author:</w:t>
            </w:r>
          </w:p>
        </w:tc>
        <w:tc>
          <w:tcPr>
            <w:tcW w:w="6237" w:type="dxa"/>
          </w:tcPr>
          <w:p w14:paraId="28F0EFEE" w14:textId="05FB095E" w:rsidR="00CE098C" w:rsidRPr="0068141B" w:rsidRDefault="00205AB4" w:rsidP="00CE098C">
            <w:pPr>
              <w:rPr>
                <w:rFonts w:eastAsia="SimSun" w:cstheme="minorHAnsi"/>
                <w:sz w:val="22"/>
                <w:lang w:eastAsia="zh-CN"/>
              </w:rPr>
            </w:pPr>
            <w:r>
              <w:rPr>
                <w:rFonts w:eastAsia="SimSun" w:cstheme="minorHAnsi"/>
                <w:sz w:val="22"/>
                <w:lang w:eastAsia="zh-CN"/>
              </w:rPr>
              <w:t>Allan Hogeveen</w:t>
            </w:r>
          </w:p>
        </w:tc>
      </w:tr>
    </w:tbl>
    <w:p w14:paraId="00B0930B" w14:textId="77777777" w:rsidR="00CE098C" w:rsidRPr="0068141B" w:rsidRDefault="00CE098C" w:rsidP="00CE098C">
      <w:pPr>
        <w:spacing w:after="160" w:line="259" w:lineRule="auto"/>
        <w:rPr>
          <w:rFonts w:cstheme="minorHAnsi"/>
        </w:rPr>
      </w:pPr>
    </w:p>
    <w:p w14:paraId="1105C665" w14:textId="77777777" w:rsidR="00CE098C" w:rsidRPr="0068141B" w:rsidRDefault="00CE098C" w:rsidP="006E4329">
      <w:pPr>
        <w:keepNext/>
        <w:keepLines/>
        <w:spacing w:before="240" w:after="240"/>
        <w:outlineLvl w:val="1"/>
        <w:rPr>
          <w:rFonts w:asciiTheme="majorHAnsi" w:eastAsiaTheme="majorEastAsia" w:hAnsiTheme="majorHAnsi" w:cstheme="majorBidi"/>
          <w:b/>
          <w:sz w:val="36"/>
          <w:szCs w:val="26"/>
        </w:rPr>
      </w:pPr>
      <w:bookmarkStart w:id="3" w:name="_Toc48569331"/>
      <w:r w:rsidRPr="0068141B">
        <w:rPr>
          <w:rFonts w:asciiTheme="majorHAnsi" w:eastAsiaTheme="majorEastAsia" w:hAnsiTheme="majorHAnsi" w:cstheme="majorBidi"/>
          <w:b/>
          <w:sz w:val="36"/>
          <w:szCs w:val="26"/>
        </w:rPr>
        <w:t>Technical Manager Details</w:t>
      </w:r>
      <w:bookmarkEnd w:id="3"/>
    </w:p>
    <w:p w14:paraId="2598C96A" w14:textId="77777777" w:rsidR="00CE098C" w:rsidRPr="0068141B" w:rsidRDefault="00CE098C" w:rsidP="00CE098C">
      <w:pPr>
        <w:rPr>
          <w:rFonts w:eastAsia="SimSun" w:cstheme="minorHAnsi"/>
          <w:sz w:val="22"/>
          <w:lang w:eastAsia="zh-CN"/>
        </w:rPr>
      </w:pPr>
    </w:p>
    <w:tbl>
      <w:tblPr>
        <w:tblStyle w:val="TableRed3"/>
        <w:tblW w:w="8959" w:type="dxa"/>
        <w:tblLook w:val="0600" w:firstRow="0" w:lastRow="0" w:firstColumn="0" w:lastColumn="0" w:noHBand="1" w:noVBand="1"/>
      </w:tblPr>
      <w:tblGrid>
        <w:gridCol w:w="2722"/>
        <w:gridCol w:w="6237"/>
      </w:tblGrid>
      <w:tr w:rsidR="00CE098C" w:rsidRPr="0068141B" w14:paraId="761B0DA3" w14:textId="77777777" w:rsidTr="006B01FD">
        <w:trPr>
          <w:trHeight w:val="642"/>
        </w:trPr>
        <w:tc>
          <w:tcPr>
            <w:tcW w:w="2722" w:type="dxa"/>
          </w:tcPr>
          <w:p w14:paraId="7173B9BD" w14:textId="77777777" w:rsidR="00CE098C" w:rsidRPr="002D0EEE" w:rsidRDefault="00CE098C" w:rsidP="00CE098C">
            <w:pPr>
              <w:ind w:right="-164"/>
              <w:jc w:val="both"/>
              <w:rPr>
                <w:rFonts w:eastAsia="SimSun" w:cstheme="minorHAnsi"/>
                <w:b/>
                <w:sz w:val="22"/>
                <w:lang w:eastAsia="zh-CN"/>
              </w:rPr>
            </w:pPr>
            <w:r w:rsidRPr="002D0EEE">
              <w:rPr>
                <w:rFonts w:eastAsia="SimSun" w:cstheme="minorHAnsi"/>
                <w:b/>
                <w:sz w:val="22"/>
                <w:lang w:eastAsia="zh-CN"/>
              </w:rPr>
              <w:t>Technical Manager:</w:t>
            </w:r>
          </w:p>
        </w:tc>
        <w:tc>
          <w:tcPr>
            <w:tcW w:w="6237" w:type="dxa"/>
          </w:tcPr>
          <w:p w14:paraId="7FA98220" w14:textId="77777777" w:rsidR="00CE098C" w:rsidRPr="002D0EEE" w:rsidRDefault="00CE098C" w:rsidP="00CE098C">
            <w:pPr>
              <w:rPr>
                <w:rFonts w:eastAsia="SimSun" w:cstheme="minorHAnsi"/>
                <w:sz w:val="22"/>
                <w:lang w:eastAsia="zh-CN"/>
              </w:rPr>
            </w:pPr>
            <w:r w:rsidRPr="002D0EEE">
              <w:rPr>
                <w:rFonts w:eastAsia="SimSun" w:cstheme="minorHAnsi"/>
                <w:sz w:val="22"/>
                <w:lang w:eastAsia="zh-CN"/>
              </w:rPr>
              <w:t>Shane Wright</w:t>
            </w:r>
          </w:p>
          <w:p w14:paraId="24F214F7" w14:textId="113E0955" w:rsidR="00CE098C" w:rsidRPr="002D0EEE" w:rsidRDefault="007A2BFA" w:rsidP="00CE098C">
            <w:pPr>
              <w:rPr>
                <w:rFonts w:eastAsia="SimSun" w:cstheme="minorHAnsi"/>
                <w:sz w:val="22"/>
                <w:lang w:eastAsia="zh-CN"/>
              </w:rPr>
            </w:pPr>
            <w:r>
              <w:rPr>
                <w:rFonts w:eastAsia="SimSun" w:cstheme="minorHAnsi"/>
                <w:sz w:val="22"/>
                <w:lang w:eastAsia="zh-CN"/>
              </w:rPr>
              <w:t>Chief Operati</w:t>
            </w:r>
            <w:r w:rsidR="00652E6C">
              <w:rPr>
                <w:rFonts w:eastAsia="SimSun" w:cstheme="minorHAnsi"/>
                <w:sz w:val="22"/>
                <w:lang w:eastAsia="zh-CN"/>
              </w:rPr>
              <w:t>ng</w:t>
            </w:r>
            <w:r>
              <w:rPr>
                <w:rFonts w:eastAsia="SimSun" w:cstheme="minorHAnsi"/>
                <w:sz w:val="22"/>
                <w:lang w:eastAsia="zh-CN"/>
              </w:rPr>
              <w:t xml:space="preserve"> Officer</w:t>
            </w:r>
          </w:p>
        </w:tc>
      </w:tr>
      <w:tr w:rsidR="00CE098C" w:rsidRPr="0068141B" w14:paraId="6CF99D83" w14:textId="77777777" w:rsidTr="006B01FD">
        <w:trPr>
          <w:trHeight w:val="397"/>
        </w:trPr>
        <w:tc>
          <w:tcPr>
            <w:tcW w:w="2722" w:type="dxa"/>
          </w:tcPr>
          <w:p w14:paraId="06E7121E" w14:textId="77777777" w:rsidR="00CE098C" w:rsidRPr="002D0EEE" w:rsidRDefault="00CE098C" w:rsidP="00CE098C">
            <w:pPr>
              <w:rPr>
                <w:rFonts w:eastAsia="SimSun" w:cstheme="minorHAnsi"/>
                <w:b/>
                <w:sz w:val="22"/>
                <w:lang w:eastAsia="zh-CN"/>
              </w:rPr>
            </w:pPr>
            <w:r w:rsidRPr="002D0EEE">
              <w:rPr>
                <w:rFonts w:eastAsia="SimSun" w:cstheme="minorHAnsi"/>
                <w:b/>
                <w:sz w:val="22"/>
                <w:lang w:eastAsia="zh-CN"/>
              </w:rPr>
              <w:t>Phone:</w:t>
            </w:r>
          </w:p>
        </w:tc>
        <w:tc>
          <w:tcPr>
            <w:tcW w:w="6237" w:type="dxa"/>
          </w:tcPr>
          <w:p w14:paraId="69AEAB97" w14:textId="77777777" w:rsidR="00CE098C" w:rsidRPr="002D0EEE" w:rsidRDefault="00CE098C" w:rsidP="00CE098C">
            <w:pPr>
              <w:rPr>
                <w:rFonts w:eastAsia="SimSun" w:cstheme="minorHAnsi"/>
                <w:sz w:val="22"/>
                <w:lang w:eastAsia="zh-CN"/>
              </w:rPr>
            </w:pPr>
            <w:r w:rsidRPr="002D0EEE">
              <w:rPr>
                <w:rFonts w:eastAsia="SimSun" w:cstheme="minorHAnsi"/>
                <w:sz w:val="22"/>
                <w:lang w:eastAsia="zh-CN"/>
              </w:rPr>
              <w:t>07 3222 5689</w:t>
            </w:r>
          </w:p>
        </w:tc>
      </w:tr>
      <w:tr w:rsidR="00CE098C" w:rsidRPr="0068141B" w14:paraId="250D264A" w14:textId="77777777" w:rsidTr="006B01FD">
        <w:trPr>
          <w:trHeight w:val="397"/>
        </w:trPr>
        <w:tc>
          <w:tcPr>
            <w:tcW w:w="2722" w:type="dxa"/>
          </w:tcPr>
          <w:p w14:paraId="3F1CACBE" w14:textId="77777777" w:rsidR="00CE098C" w:rsidRPr="002D0EEE" w:rsidRDefault="00CE098C" w:rsidP="00CE098C">
            <w:pPr>
              <w:rPr>
                <w:rFonts w:eastAsia="SimSun" w:cstheme="minorHAnsi"/>
                <w:b/>
                <w:sz w:val="22"/>
                <w:lang w:eastAsia="zh-CN"/>
              </w:rPr>
            </w:pPr>
            <w:r w:rsidRPr="002D0EEE">
              <w:rPr>
                <w:rFonts w:eastAsia="SimSun" w:cstheme="minorHAnsi"/>
                <w:b/>
                <w:sz w:val="22"/>
                <w:lang w:eastAsia="zh-CN"/>
              </w:rPr>
              <w:t>Mobile:</w:t>
            </w:r>
          </w:p>
        </w:tc>
        <w:tc>
          <w:tcPr>
            <w:tcW w:w="6237" w:type="dxa"/>
          </w:tcPr>
          <w:p w14:paraId="4A1BBC21" w14:textId="0121626D" w:rsidR="00CE098C" w:rsidRPr="002D0EEE" w:rsidRDefault="00CE098C" w:rsidP="00CE098C">
            <w:pPr>
              <w:shd w:val="clear" w:color="auto" w:fill="FFFFFF"/>
              <w:rPr>
                <w:rFonts w:cstheme="minorHAnsi"/>
                <w:color w:val="222222"/>
                <w:sz w:val="22"/>
                <w:lang w:eastAsia="en-AU"/>
              </w:rPr>
            </w:pPr>
            <w:r w:rsidRPr="002D0EEE">
              <w:rPr>
                <w:rFonts w:cstheme="minorHAnsi"/>
                <w:sz w:val="22"/>
                <w:lang w:val="en-US" w:eastAsia="en-AU"/>
              </w:rPr>
              <w:t>0417 072 804</w:t>
            </w:r>
          </w:p>
        </w:tc>
      </w:tr>
      <w:tr w:rsidR="00CE098C" w:rsidRPr="0068141B" w14:paraId="5A50C9E0" w14:textId="77777777" w:rsidTr="006B01FD">
        <w:trPr>
          <w:trHeight w:val="397"/>
        </w:trPr>
        <w:tc>
          <w:tcPr>
            <w:tcW w:w="2722" w:type="dxa"/>
          </w:tcPr>
          <w:p w14:paraId="0482B8BB" w14:textId="77777777" w:rsidR="00CE098C" w:rsidRPr="002D0EEE" w:rsidRDefault="00CE098C" w:rsidP="00CE098C">
            <w:pPr>
              <w:rPr>
                <w:rFonts w:eastAsia="SimSun" w:cstheme="minorHAnsi"/>
                <w:b/>
                <w:sz w:val="22"/>
                <w:lang w:eastAsia="zh-CN"/>
              </w:rPr>
            </w:pPr>
            <w:r w:rsidRPr="002D0EEE">
              <w:rPr>
                <w:rFonts w:eastAsia="SimSun" w:cstheme="minorHAnsi"/>
                <w:b/>
                <w:sz w:val="22"/>
                <w:lang w:eastAsia="zh-CN"/>
              </w:rPr>
              <w:t>Email:</w:t>
            </w:r>
          </w:p>
        </w:tc>
        <w:tc>
          <w:tcPr>
            <w:tcW w:w="6237" w:type="dxa"/>
          </w:tcPr>
          <w:p w14:paraId="25F59B3A" w14:textId="77777777" w:rsidR="00CE098C" w:rsidRPr="002D0EEE" w:rsidRDefault="00CE098C" w:rsidP="00CE098C">
            <w:pPr>
              <w:rPr>
                <w:rFonts w:eastAsia="SimSun" w:cstheme="minorHAnsi"/>
                <w:color w:val="FF0000"/>
                <w:sz w:val="22"/>
                <w:lang w:eastAsia="zh-CN"/>
              </w:rPr>
            </w:pPr>
            <w:hyperlink r:id="rId12" w:tgtFrame="_blank" w:history="1">
              <w:r w:rsidRPr="002D0EEE">
                <w:rPr>
                  <w:rFonts w:eastAsia="SimSun" w:cstheme="minorHAnsi"/>
                  <w:color w:val="FF0000"/>
                  <w:sz w:val="22"/>
                  <w:u w:val="single"/>
                  <w:shd w:val="clear" w:color="auto" w:fill="FFFFFF"/>
                  <w:lang w:val="en-US" w:eastAsia="zh-CN"/>
                </w:rPr>
                <w:t>Shane.Wright@idemitsu.com.au</w:t>
              </w:r>
            </w:hyperlink>
          </w:p>
        </w:tc>
      </w:tr>
    </w:tbl>
    <w:p w14:paraId="685D6CFD" w14:textId="77777777" w:rsidR="00CE098C" w:rsidRPr="0068141B" w:rsidRDefault="00CE098C" w:rsidP="00CE098C">
      <w:pPr>
        <w:spacing w:after="160" w:line="259" w:lineRule="auto"/>
      </w:pPr>
    </w:p>
    <w:p w14:paraId="632B2536" w14:textId="77777777" w:rsidR="00CE098C" w:rsidRPr="0068141B" w:rsidRDefault="00CE098C" w:rsidP="00CE098C">
      <w:pPr>
        <w:spacing w:after="160" w:line="259" w:lineRule="auto"/>
        <w:rPr>
          <w:rFonts w:asciiTheme="majorHAnsi" w:eastAsiaTheme="majorEastAsia" w:hAnsiTheme="majorHAnsi" w:cstheme="majorBidi"/>
          <w:b/>
          <w:sz w:val="36"/>
          <w:szCs w:val="26"/>
        </w:rPr>
      </w:pPr>
      <w:bookmarkStart w:id="4" w:name="_Toc19172970"/>
      <w:r w:rsidRPr="0068141B">
        <w:br w:type="page"/>
      </w:r>
    </w:p>
    <w:p w14:paraId="093F79C3" w14:textId="77777777" w:rsidR="00CE098C" w:rsidRPr="0068141B" w:rsidRDefault="00CE098C" w:rsidP="006E4329">
      <w:pPr>
        <w:pStyle w:val="Heading1"/>
        <w:numPr>
          <w:ilvl w:val="0"/>
          <w:numId w:val="0"/>
        </w:numPr>
        <w:ind w:left="1134" w:hanging="1134"/>
      </w:pPr>
      <w:bookmarkStart w:id="5" w:name="_Toc48569332"/>
      <w:bookmarkStart w:id="6" w:name="_Toc111194044"/>
      <w:r w:rsidRPr="0068141B">
        <w:t>Document details and history</w:t>
      </w:r>
      <w:bookmarkEnd w:id="4"/>
      <w:bookmarkEnd w:id="5"/>
      <w:bookmarkEnd w:id="6"/>
    </w:p>
    <w:p w14:paraId="632EEBF4" w14:textId="77777777" w:rsidR="00CE098C" w:rsidRPr="0068141B" w:rsidRDefault="00CE098C" w:rsidP="00CE098C">
      <w:pPr>
        <w:spacing w:after="160" w:line="259" w:lineRule="auto"/>
      </w:pPr>
    </w:p>
    <w:tbl>
      <w:tblPr>
        <w:tblStyle w:val="TableNoBorder2"/>
        <w:tblpPr w:leftFromText="181" w:rightFromText="181" w:horzAnchor="margin" w:tblpYSpec="bottom"/>
        <w:tblOverlap w:val="never"/>
        <w:tblW w:w="0" w:type="auto"/>
        <w:tblLayout w:type="fixed"/>
        <w:tblLook w:val="04A0" w:firstRow="1" w:lastRow="0" w:firstColumn="1" w:lastColumn="0" w:noHBand="0" w:noVBand="1"/>
      </w:tblPr>
      <w:tblGrid>
        <w:gridCol w:w="9628"/>
      </w:tblGrid>
      <w:tr w:rsidR="00CE098C" w:rsidRPr="00FC0FA3" w14:paraId="59DF739E" w14:textId="77777777" w:rsidTr="006B01FD">
        <w:tc>
          <w:tcPr>
            <w:tcW w:w="9628" w:type="dxa"/>
          </w:tcPr>
          <w:p w14:paraId="1A1EDFBC" w14:textId="77777777" w:rsidR="00CE098C" w:rsidRPr="0068141B" w:rsidRDefault="00CE098C" w:rsidP="00CE098C">
            <w:pPr>
              <w:keepNext/>
              <w:keepLines/>
              <w:spacing w:before="240" w:after="180"/>
              <w:outlineLvl w:val="2"/>
              <w:rPr>
                <w:rFonts w:asciiTheme="majorHAnsi" w:eastAsiaTheme="majorEastAsia" w:hAnsiTheme="majorHAnsi" w:cstheme="majorBidi"/>
                <w:b/>
                <w:color w:val="ED2124" w:themeColor="accent1"/>
                <w:sz w:val="24"/>
                <w:szCs w:val="24"/>
                <w:lang w:val="en-GB"/>
              </w:rPr>
            </w:pPr>
            <w:r w:rsidRPr="0068141B">
              <w:rPr>
                <w:rFonts w:asciiTheme="majorHAnsi" w:eastAsiaTheme="majorEastAsia" w:hAnsiTheme="majorHAnsi" w:cstheme="majorBidi"/>
                <w:b/>
                <w:color w:val="ED2124" w:themeColor="accent1"/>
                <w:sz w:val="24"/>
                <w:szCs w:val="24"/>
                <w:lang w:val="en-GB"/>
              </w:rPr>
              <w:t>Document details</w:t>
            </w:r>
          </w:p>
          <w:tbl>
            <w:tblPr>
              <w:tblStyle w:val="TableNoBorder2"/>
              <w:tblW w:w="12896" w:type="dxa"/>
              <w:tblLayout w:type="fixed"/>
              <w:tblLook w:val="0600" w:firstRow="0" w:lastRow="0" w:firstColumn="0" w:lastColumn="0" w:noHBand="1" w:noVBand="1"/>
            </w:tblPr>
            <w:tblGrid>
              <w:gridCol w:w="1587"/>
              <w:gridCol w:w="6860"/>
              <w:gridCol w:w="4449"/>
            </w:tblGrid>
            <w:tr w:rsidR="00CE098C" w:rsidRPr="0068141B" w14:paraId="7C0125B4" w14:textId="77777777" w:rsidTr="006B01FD">
              <w:tc>
                <w:tcPr>
                  <w:tcW w:w="1587" w:type="dxa"/>
                </w:tcPr>
                <w:p w14:paraId="2D79FEF2" w14:textId="77777777" w:rsidR="00CE098C" w:rsidRPr="0068141B" w:rsidRDefault="00CE098C" w:rsidP="00990A71">
                  <w:pPr>
                    <w:framePr w:hSpace="181" w:wrap="around" w:hAnchor="margin" w:yAlign="bottom"/>
                    <w:spacing w:before="60" w:after="60" w:line="252" w:lineRule="auto"/>
                    <w:suppressOverlap/>
                    <w:jc w:val="both"/>
                    <w:rPr>
                      <w:b/>
                      <w:bCs/>
                      <w:lang w:val="en-GB"/>
                    </w:rPr>
                  </w:pPr>
                  <w:r w:rsidRPr="0068141B">
                    <w:rPr>
                      <w:b/>
                      <w:bCs/>
                      <w:lang w:val="en-GB"/>
                    </w:rPr>
                    <w:t>Document title</w:t>
                  </w:r>
                </w:p>
              </w:tc>
              <w:tc>
                <w:tcPr>
                  <w:tcW w:w="6860" w:type="dxa"/>
                </w:tcPr>
                <w:p w14:paraId="3C3666FA" w14:textId="2A258744" w:rsidR="00CE098C" w:rsidRPr="0068141B" w:rsidRDefault="00E3604F" w:rsidP="00990A71">
                  <w:pPr>
                    <w:framePr w:hSpace="181" w:wrap="around" w:hAnchor="margin" w:yAlign="bottom"/>
                    <w:spacing w:before="60" w:after="60" w:line="252" w:lineRule="auto"/>
                    <w:suppressOverlap/>
                    <w:jc w:val="both"/>
                  </w:pPr>
                  <w:sdt>
                    <w:sdtPr>
                      <w:rPr>
                        <w:rFonts w:ascii="Arial" w:eastAsia="Arial" w:hAnsi="Arial" w:cs="Times New Roman"/>
                      </w:rPr>
                      <w:alias w:val="Title"/>
                      <w:tag w:val=""/>
                      <w:id w:val="-873772241"/>
                      <w:placeholder>
                        <w:docPart w:val="2B88DEAAFAD447F99C8C0C2C28FDDC9F"/>
                      </w:placeholder>
                      <w:dataBinding w:prefixMappings="xmlns:ns0='http://purl.org/dc/elements/1.1/' xmlns:ns1='http://schemas.openxmlformats.org/package/2006/metadata/core-properties' " w:xpath="/ns1:coreProperties[1]/ns0:title[1]" w:storeItemID="{6C3C8BC8-F283-45AE-878A-BAB7291924A1}"/>
                      <w:text/>
                    </w:sdtPr>
                    <w:sdtEndPr/>
                    <w:sdtContent>
                      <w:r w:rsidR="008343DE">
                        <w:rPr>
                          <w:rFonts w:ascii="Arial" w:eastAsia="Arial" w:hAnsi="Arial" w:cs="Times New Roman"/>
                        </w:rPr>
                        <w:t>2025/2026 Annual Community Consultation Report Authorisation 355 (A355)</w:t>
                      </w:r>
                    </w:sdtContent>
                  </w:sdt>
                </w:p>
              </w:tc>
              <w:tc>
                <w:tcPr>
                  <w:tcW w:w="4449" w:type="dxa"/>
                </w:tcPr>
                <w:p w14:paraId="0E194F3A" w14:textId="77777777" w:rsidR="00CE098C" w:rsidRPr="0068141B" w:rsidRDefault="00CE098C" w:rsidP="00990A71">
                  <w:pPr>
                    <w:framePr w:hSpace="181" w:wrap="around" w:hAnchor="margin" w:yAlign="bottom"/>
                    <w:spacing w:before="60" w:after="60" w:line="252" w:lineRule="auto"/>
                    <w:suppressOverlap/>
                    <w:jc w:val="both"/>
                    <w:rPr>
                      <w:lang w:val="en-GB"/>
                    </w:rPr>
                  </w:pPr>
                </w:p>
              </w:tc>
            </w:tr>
            <w:tr w:rsidR="00CE098C" w:rsidRPr="0068141B" w14:paraId="7837469F" w14:textId="77777777" w:rsidTr="006B01FD">
              <w:tc>
                <w:tcPr>
                  <w:tcW w:w="1587" w:type="dxa"/>
                </w:tcPr>
                <w:p w14:paraId="53106F16" w14:textId="77777777" w:rsidR="00CE098C" w:rsidRPr="0068141B" w:rsidRDefault="00CE098C" w:rsidP="00990A71">
                  <w:pPr>
                    <w:framePr w:hSpace="181" w:wrap="around" w:hAnchor="margin" w:yAlign="bottom"/>
                    <w:spacing w:before="60" w:after="60" w:line="252" w:lineRule="auto"/>
                    <w:suppressOverlap/>
                    <w:jc w:val="both"/>
                    <w:rPr>
                      <w:b/>
                      <w:bCs/>
                      <w:lang w:val="en-GB"/>
                    </w:rPr>
                  </w:pPr>
                  <w:r w:rsidRPr="0068141B">
                    <w:rPr>
                      <w:b/>
                      <w:bCs/>
                      <w:lang w:val="en-GB"/>
                    </w:rPr>
                    <w:t>File name</w:t>
                  </w:r>
                </w:p>
              </w:tc>
              <w:tc>
                <w:tcPr>
                  <w:tcW w:w="6860" w:type="dxa"/>
                </w:tcPr>
                <w:p w14:paraId="38829335" w14:textId="2A4AE975" w:rsidR="00CE098C" w:rsidRPr="0068141B" w:rsidRDefault="00CE098C" w:rsidP="00990A71">
                  <w:pPr>
                    <w:framePr w:hSpace="181" w:wrap="around" w:hAnchor="margin" w:yAlign="bottom"/>
                    <w:spacing w:before="60" w:after="60" w:line="252" w:lineRule="auto"/>
                    <w:suppressOverlap/>
                    <w:jc w:val="both"/>
                    <w:rPr>
                      <w:lang w:val="en-GB"/>
                    </w:rPr>
                  </w:pPr>
                  <w:r w:rsidRPr="0068141B">
                    <w:rPr>
                      <w:lang w:val="en-GB"/>
                    </w:rPr>
                    <w:t>202</w:t>
                  </w:r>
                  <w:r w:rsidR="007A2BFA">
                    <w:rPr>
                      <w:lang w:val="en-GB"/>
                    </w:rPr>
                    <w:t>4</w:t>
                  </w:r>
                  <w:r w:rsidRPr="0068141B">
                    <w:rPr>
                      <w:lang w:val="en-GB"/>
                    </w:rPr>
                    <w:t xml:space="preserve"> Annual community consultation report Authorisation </w:t>
                  </w:r>
                  <w:r w:rsidR="004664AF">
                    <w:rPr>
                      <w:lang w:val="en-GB"/>
                    </w:rPr>
                    <w:t>355 (A</w:t>
                  </w:r>
                  <w:proofErr w:type="gramStart"/>
                  <w:r w:rsidR="004664AF">
                    <w:rPr>
                      <w:lang w:val="en-GB"/>
                    </w:rPr>
                    <w:t>355)_</w:t>
                  </w:r>
                  <w:proofErr w:type="gramEnd"/>
                  <w:r w:rsidR="004664AF">
                    <w:rPr>
                      <w:lang w:val="en-GB"/>
                    </w:rPr>
                    <w:t>Final</w:t>
                  </w:r>
                </w:p>
              </w:tc>
              <w:tc>
                <w:tcPr>
                  <w:tcW w:w="4449" w:type="dxa"/>
                </w:tcPr>
                <w:p w14:paraId="04562788" w14:textId="77777777" w:rsidR="00CE098C" w:rsidRPr="0068141B" w:rsidRDefault="00CE098C" w:rsidP="00990A71">
                  <w:pPr>
                    <w:framePr w:hSpace="181" w:wrap="around" w:hAnchor="margin" w:yAlign="bottom"/>
                    <w:spacing w:before="60" w:after="60" w:line="252" w:lineRule="auto"/>
                    <w:suppressOverlap/>
                    <w:jc w:val="both"/>
                    <w:rPr>
                      <w:lang w:val="en-GB"/>
                    </w:rPr>
                  </w:pPr>
                </w:p>
              </w:tc>
            </w:tr>
          </w:tbl>
          <w:p w14:paraId="7B9D4721" w14:textId="77777777" w:rsidR="00CE098C" w:rsidRPr="0068141B" w:rsidRDefault="00CE098C" w:rsidP="00CE098C">
            <w:pPr>
              <w:keepNext/>
              <w:keepLines/>
              <w:spacing w:before="360" w:after="180"/>
              <w:outlineLvl w:val="2"/>
              <w:rPr>
                <w:rFonts w:asciiTheme="majorHAnsi" w:eastAsiaTheme="majorEastAsia" w:hAnsiTheme="majorHAnsi" w:cstheme="majorBidi"/>
                <w:b/>
                <w:color w:val="ED2124" w:themeColor="accent1"/>
                <w:sz w:val="24"/>
                <w:szCs w:val="24"/>
                <w:lang w:val="en-GB"/>
              </w:rPr>
            </w:pPr>
            <w:r w:rsidRPr="0068141B">
              <w:rPr>
                <w:rFonts w:asciiTheme="majorHAnsi" w:eastAsiaTheme="majorEastAsia" w:hAnsiTheme="majorHAnsi" w:cstheme="majorBidi"/>
                <w:b/>
                <w:color w:val="ED2124" w:themeColor="accent1"/>
                <w:sz w:val="24"/>
                <w:szCs w:val="24"/>
                <w:lang w:val="en-GB"/>
              </w:rPr>
              <w:t>Document status and review</w:t>
            </w:r>
          </w:p>
          <w:tbl>
            <w:tblPr>
              <w:tblStyle w:val="GridTable42"/>
              <w:tblW w:w="0" w:type="auto"/>
              <w:tblLayout w:type="fixed"/>
              <w:tblLook w:val="06A0" w:firstRow="1" w:lastRow="0" w:firstColumn="1" w:lastColumn="0" w:noHBand="1" w:noVBand="1"/>
            </w:tblPr>
            <w:tblGrid>
              <w:gridCol w:w="1240"/>
              <w:gridCol w:w="1544"/>
              <w:gridCol w:w="2740"/>
              <w:gridCol w:w="2578"/>
              <w:gridCol w:w="1516"/>
            </w:tblGrid>
            <w:tr w:rsidR="00CE098C" w:rsidRPr="0068141B" w14:paraId="5055AB57" w14:textId="77777777" w:rsidTr="006B01FD">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40" w:type="dxa"/>
                </w:tcPr>
                <w:p w14:paraId="5BBEC97A" w14:textId="77777777" w:rsidR="00CE098C" w:rsidRPr="0068141B" w:rsidRDefault="00CE098C" w:rsidP="00990A71">
                  <w:pPr>
                    <w:framePr w:hSpace="181" w:wrap="around" w:hAnchor="margin" w:yAlign="bottom"/>
                    <w:numPr>
                      <w:ilvl w:val="0"/>
                      <w:numId w:val="6"/>
                    </w:numPr>
                    <w:spacing w:before="100" w:after="100"/>
                    <w:ind w:left="113" w:right="113"/>
                    <w:suppressOverlap/>
                  </w:pPr>
                  <w:bookmarkStart w:id="7" w:name="_Hlk18939313"/>
                  <w:r w:rsidRPr="0068141B">
                    <w:t>Edition</w:t>
                  </w:r>
                </w:p>
              </w:tc>
              <w:tc>
                <w:tcPr>
                  <w:tcW w:w="1544" w:type="dxa"/>
                </w:tcPr>
                <w:p w14:paraId="41443D57" w14:textId="77777777" w:rsidR="00CE098C" w:rsidRPr="0068141B" w:rsidRDefault="00CE098C" w:rsidP="00990A71">
                  <w:pPr>
                    <w:framePr w:hSpace="181" w:wrap="around" w:hAnchor="margin" w:yAlign="bottom"/>
                    <w:numPr>
                      <w:ilvl w:val="0"/>
                      <w:numId w:val="6"/>
                    </w:numPr>
                    <w:spacing w:before="100" w:after="100"/>
                    <w:ind w:left="113" w:right="113"/>
                    <w:suppressOverlap/>
                    <w:cnfStyle w:val="100000000000" w:firstRow="1" w:lastRow="0" w:firstColumn="0" w:lastColumn="0" w:oddVBand="0" w:evenVBand="0" w:oddHBand="0" w:evenHBand="0" w:firstRowFirstColumn="0" w:firstRowLastColumn="0" w:lastRowFirstColumn="0" w:lastRowLastColumn="0"/>
                  </w:pPr>
                  <w:r w:rsidRPr="0068141B">
                    <w:t>Comments</w:t>
                  </w:r>
                </w:p>
              </w:tc>
              <w:tc>
                <w:tcPr>
                  <w:tcW w:w="2740" w:type="dxa"/>
                </w:tcPr>
                <w:p w14:paraId="71F1FB48" w14:textId="77777777" w:rsidR="00CE098C" w:rsidRPr="0068141B" w:rsidRDefault="00CE098C" w:rsidP="00990A71">
                  <w:pPr>
                    <w:framePr w:hSpace="181" w:wrap="around" w:hAnchor="margin" w:yAlign="bottom"/>
                    <w:numPr>
                      <w:ilvl w:val="0"/>
                      <w:numId w:val="6"/>
                    </w:numPr>
                    <w:spacing w:before="100" w:after="100"/>
                    <w:ind w:left="113" w:right="113"/>
                    <w:suppressOverlap/>
                    <w:cnfStyle w:val="100000000000" w:firstRow="1" w:lastRow="0" w:firstColumn="0" w:lastColumn="0" w:oddVBand="0" w:evenVBand="0" w:oddHBand="0" w:evenHBand="0" w:firstRowFirstColumn="0" w:firstRowLastColumn="0" w:lastRowFirstColumn="0" w:lastRowLastColumn="0"/>
                  </w:pPr>
                  <w:r w:rsidRPr="0068141B">
                    <w:t>Author</w:t>
                  </w:r>
                </w:p>
              </w:tc>
              <w:tc>
                <w:tcPr>
                  <w:tcW w:w="2578" w:type="dxa"/>
                </w:tcPr>
                <w:p w14:paraId="6B4200B3" w14:textId="77777777" w:rsidR="00CE098C" w:rsidRPr="0068141B" w:rsidRDefault="00CE098C" w:rsidP="00990A71">
                  <w:pPr>
                    <w:framePr w:hSpace="181" w:wrap="around" w:hAnchor="margin" w:yAlign="bottom"/>
                    <w:numPr>
                      <w:ilvl w:val="0"/>
                      <w:numId w:val="6"/>
                    </w:numPr>
                    <w:spacing w:before="100" w:after="100"/>
                    <w:ind w:left="113" w:right="113"/>
                    <w:suppressOverlap/>
                    <w:cnfStyle w:val="100000000000" w:firstRow="1" w:lastRow="0" w:firstColumn="0" w:lastColumn="0" w:oddVBand="0" w:evenVBand="0" w:oddHBand="0" w:evenHBand="0" w:firstRowFirstColumn="0" w:firstRowLastColumn="0" w:lastRowFirstColumn="0" w:lastRowLastColumn="0"/>
                  </w:pPr>
                  <w:r w:rsidRPr="0068141B">
                    <w:t>Authorised by</w:t>
                  </w:r>
                </w:p>
              </w:tc>
              <w:tc>
                <w:tcPr>
                  <w:tcW w:w="1516" w:type="dxa"/>
                </w:tcPr>
                <w:p w14:paraId="5E21C37E" w14:textId="77777777" w:rsidR="00CE098C" w:rsidRPr="0068141B" w:rsidRDefault="00CE098C" w:rsidP="00990A71">
                  <w:pPr>
                    <w:framePr w:hSpace="181" w:wrap="around" w:hAnchor="margin" w:yAlign="bottom"/>
                    <w:numPr>
                      <w:ilvl w:val="0"/>
                      <w:numId w:val="6"/>
                    </w:numPr>
                    <w:spacing w:before="100" w:after="100"/>
                    <w:ind w:left="113" w:right="113"/>
                    <w:suppressOverlap/>
                    <w:cnfStyle w:val="100000000000" w:firstRow="1" w:lastRow="0" w:firstColumn="0" w:lastColumn="0" w:oddVBand="0" w:evenVBand="0" w:oddHBand="0" w:evenHBand="0" w:firstRowFirstColumn="0" w:firstRowLastColumn="0" w:lastRowFirstColumn="0" w:lastRowLastColumn="0"/>
                  </w:pPr>
                  <w:r w:rsidRPr="0068141B">
                    <w:t>Date</w:t>
                  </w:r>
                </w:p>
              </w:tc>
            </w:tr>
            <w:tr w:rsidR="00CE098C" w:rsidRPr="0068141B" w14:paraId="45FFD58F" w14:textId="77777777" w:rsidTr="006B01FD">
              <w:trPr>
                <w:trHeight w:val="60"/>
              </w:trPr>
              <w:tc>
                <w:tcPr>
                  <w:cnfStyle w:val="001000000000" w:firstRow="0" w:lastRow="0" w:firstColumn="1" w:lastColumn="0" w:oddVBand="0" w:evenVBand="0" w:oddHBand="0" w:evenHBand="0" w:firstRowFirstColumn="0" w:firstRowLastColumn="0" w:lastRowFirstColumn="0" w:lastRowLastColumn="0"/>
                  <w:tcW w:w="1240" w:type="dxa"/>
                </w:tcPr>
                <w:p w14:paraId="019AF809" w14:textId="77777777" w:rsidR="00CE098C" w:rsidRPr="0068141B" w:rsidRDefault="00CE098C" w:rsidP="00990A71">
                  <w:pPr>
                    <w:framePr w:hSpace="181" w:wrap="around" w:hAnchor="margin" w:yAlign="bottom"/>
                    <w:numPr>
                      <w:ilvl w:val="0"/>
                      <w:numId w:val="6"/>
                    </w:numPr>
                    <w:spacing w:before="100" w:after="100"/>
                    <w:ind w:left="113" w:right="113"/>
                    <w:suppressOverlap/>
                  </w:pPr>
                  <w:r w:rsidRPr="0068141B">
                    <w:t>V1</w:t>
                  </w:r>
                </w:p>
              </w:tc>
              <w:tc>
                <w:tcPr>
                  <w:tcW w:w="1544" w:type="dxa"/>
                </w:tcPr>
                <w:p w14:paraId="312A1310" w14:textId="77777777" w:rsidR="00CE098C" w:rsidRPr="0068141B" w:rsidRDefault="00CE098C"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rsidRPr="0068141B">
                    <w:t>First draft</w:t>
                  </w:r>
                </w:p>
              </w:tc>
              <w:tc>
                <w:tcPr>
                  <w:tcW w:w="2740" w:type="dxa"/>
                </w:tcPr>
                <w:p w14:paraId="2534A335" w14:textId="4463625D" w:rsidR="00B968E8" w:rsidRPr="0068141B" w:rsidRDefault="007A2BFA"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t>Allan Hogeveen</w:t>
                  </w:r>
                </w:p>
                <w:p w14:paraId="09A3D726" w14:textId="3E213095" w:rsidR="00CE098C" w:rsidRPr="0068141B" w:rsidRDefault="007A2BFA"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t>Head of Technical Services</w:t>
                  </w:r>
                </w:p>
              </w:tc>
              <w:tc>
                <w:tcPr>
                  <w:tcW w:w="2578" w:type="dxa"/>
                </w:tcPr>
                <w:p w14:paraId="23CFAA36" w14:textId="37EB85E6" w:rsidR="00E0252B" w:rsidRPr="0068141B" w:rsidRDefault="007A2BFA"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t>Allan Hogeveen</w:t>
                  </w:r>
                </w:p>
                <w:p w14:paraId="6D8177A9" w14:textId="26BF2E90" w:rsidR="00CE098C" w:rsidRPr="0068141B" w:rsidRDefault="00CE098C"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516" w:type="dxa"/>
                </w:tcPr>
                <w:p w14:paraId="004DDC0F" w14:textId="62B95EE4" w:rsidR="00CE098C" w:rsidRPr="0068141B" w:rsidRDefault="005E6A52"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t>27</w:t>
                  </w:r>
                  <w:r w:rsidR="007A2BFA">
                    <w:t>/0</w:t>
                  </w:r>
                  <w:r>
                    <w:t>7</w:t>
                  </w:r>
                  <w:r w:rsidR="007A2BFA">
                    <w:t>/</w:t>
                  </w:r>
                  <w:r w:rsidR="00D24005">
                    <w:t>20</w:t>
                  </w:r>
                  <w:r w:rsidR="007A2BFA">
                    <w:t>2</w:t>
                  </w:r>
                  <w:r w:rsidR="005A1732">
                    <w:t>5</w:t>
                  </w:r>
                </w:p>
              </w:tc>
            </w:tr>
            <w:tr w:rsidR="00D05305" w:rsidRPr="0068141B" w14:paraId="54032DDD" w14:textId="77777777" w:rsidTr="006B01FD">
              <w:trPr>
                <w:trHeight w:val="60"/>
              </w:trPr>
              <w:tc>
                <w:tcPr>
                  <w:cnfStyle w:val="001000000000" w:firstRow="0" w:lastRow="0" w:firstColumn="1" w:lastColumn="0" w:oddVBand="0" w:evenVBand="0" w:oddHBand="0" w:evenHBand="0" w:firstRowFirstColumn="0" w:firstRowLastColumn="0" w:lastRowFirstColumn="0" w:lastRowLastColumn="0"/>
                  <w:tcW w:w="1240" w:type="dxa"/>
                </w:tcPr>
                <w:p w14:paraId="6D40D539" w14:textId="3200CB21" w:rsidR="00D05305" w:rsidRPr="0068141B" w:rsidRDefault="00D05305" w:rsidP="00990A71">
                  <w:pPr>
                    <w:framePr w:hSpace="181" w:wrap="around" w:hAnchor="margin" w:yAlign="bottom"/>
                    <w:numPr>
                      <w:ilvl w:val="0"/>
                      <w:numId w:val="6"/>
                    </w:numPr>
                    <w:spacing w:before="100" w:after="100"/>
                    <w:ind w:left="113" w:right="113"/>
                    <w:suppressOverlap/>
                  </w:pPr>
                  <w:r>
                    <w:t>V2</w:t>
                  </w:r>
                </w:p>
              </w:tc>
              <w:tc>
                <w:tcPr>
                  <w:tcW w:w="1544" w:type="dxa"/>
                </w:tcPr>
                <w:p w14:paraId="6B40D2A8" w14:textId="06011494" w:rsidR="00D05305" w:rsidRPr="0068141B" w:rsidRDefault="005E6A52"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t>Review</w:t>
                  </w:r>
                </w:p>
              </w:tc>
              <w:tc>
                <w:tcPr>
                  <w:tcW w:w="2740" w:type="dxa"/>
                </w:tcPr>
                <w:p w14:paraId="7D584B71" w14:textId="77777777" w:rsidR="00D05305" w:rsidRDefault="00D05305"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t>Alex Williams</w:t>
                  </w:r>
                </w:p>
                <w:p w14:paraId="30DE670D" w14:textId="5D18F00F" w:rsidR="005B3741" w:rsidRDefault="003011BC"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t xml:space="preserve">Environment and Biodiversity Manager </w:t>
                  </w:r>
                </w:p>
              </w:tc>
              <w:tc>
                <w:tcPr>
                  <w:tcW w:w="2578" w:type="dxa"/>
                </w:tcPr>
                <w:p w14:paraId="5F24267A" w14:textId="1DBEC74C" w:rsidR="00D05305" w:rsidRDefault="00D24005"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t>Allan Hogeveen</w:t>
                  </w:r>
                </w:p>
              </w:tc>
              <w:tc>
                <w:tcPr>
                  <w:tcW w:w="1516" w:type="dxa"/>
                </w:tcPr>
                <w:p w14:paraId="08E4FE79" w14:textId="79E2A454" w:rsidR="00D05305" w:rsidRDefault="00D05305"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p>
              </w:tc>
            </w:tr>
            <w:tr w:rsidR="00CE098C" w:rsidRPr="0068141B" w14:paraId="7CD9D9DE" w14:textId="77777777" w:rsidTr="006B01FD">
              <w:trPr>
                <w:trHeight w:val="60"/>
              </w:trPr>
              <w:tc>
                <w:tcPr>
                  <w:cnfStyle w:val="001000000000" w:firstRow="0" w:lastRow="0" w:firstColumn="1" w:lastColumn="0" w:oddVBand="0" w:evenVBand="0" w:oddHBand="0" w:evenHBand="0" w:firstRowFirstColumn="0" w:firstRowLastColumn="0" w:lastRowFirstColumn="0" w:lastRowLastColumn="0"/>
                  <w:tcW w:w="1240" w:type="dxa"/>
                </w:tcPr>
                <w:p w14:paraId="443D7194" w14:textId="77777777" w:rsidR="00CE098C" w:rsidRPr="0068141B" w:rsidRDefault="00CE098C" w:rsidP="00990A71">
                  <w:pPr>
                    <w:framePr w:hSpace="181" w:wrap="around" w:hAnchor="margin" w:yAlign="bottom"/>
                    <w:numPr>
                      <w:ilvl w:val="0"/>
                      <w:numId w:val="6"/>
                    </w:numPr>
                    <w:spacing w:before="100" w:after="100"/>
                    <w:ind w:left="113" w:right="113"/>
                    <w:suppressOverlap/>
                  </w:pPr>
                  <w:r w:rsidRPr="0068141B">
                    <w:t>Final</w:t>
                  </w:r>
                </w:p>
              </w:tc>
              <w:tc>
                <w:tcPr>
                  <w:tcW w:w="1544" w:type="dxa"/>
                </w:tcPr>
                <w:p w14:paraId="043B0519" w14:textId="77777777" w:rsidR="00CE098C" w:rsidRPr="0068141B" w:rsidRDefault="00CE098C"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rsidRPr="0068141B">
                    <w:t>Report approval</w:t>
                  </w:r>
                </w:p>
              </w:tc>
              <w:tc>
                <w:tcPr>
                  <w:tcW w:w="2740" w:type="dxa"/>
                </w:tcPr>
                <w:p w14:paraId="673F4AC0" w14:textId="77777777" w:rsidR="00CE098C" w:rsidRPr="0068141B" w:rsidRDefault="00CE098C"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rsidRPr="0068141B">
                    <w:t>Shane Wright</w:t>
                  </w:r>
                </w:p>
                <w:p w14:paraId="02238A36" w14:textId="763AFF6F" w:rsidR="00CE098C" w:rsidRPr="0068141B" w:rsidRDefault="005B3741"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r>
                    <w:t>Chief Operating Officer</w:t>
                  </w:r>
                  <w:r w:rsidR="00CE098C" w:rsidRPr="0068141B">
                    <w:t xml:space="preserve"> </w:t>
                  </w:r>
                </w:p>
              </w:tc>
              <w:tc>
                <w:tcPr>
                  <w:tcW w:w="2578" w:type="dxa"/>
                </w:tcPr>
                <w:p w14:paraId="2879E0A8" w14:textId="290DDA5D" w:rsidR="00CE098C" w:rsidRPr="0068141B" w:rsidRDefault="00D24005"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rPr>
                      <w:sz w:val="16"/>
                      <w:szCs w:val="16"/>
                    </w:rPr>
                  </w:pPr>
                  <w:r w:rsidRPr="00D24005">
                    <w:t>Allan Hogeveen</w:t>
                  </w:r>
                </w:p>
              </w:tc>
              <w:tc>
                <w:tcPr>
                  <w:tcW w:w="1516" w:type="dxa"/>
                </w:tcPr>
                <w:p w14:paraId="66AC58DC" w14:textId="7C7A462A" w:rsidR="00CE098C" w:rsidRPr="0068141B" w:rsidRDefault="00CE098C" w:rsidP="00990A71">
                  <w:pPr>
                    <w:framePr w:hSpace="181" w:wrap="around" w:hAnchor="margin" w:yAlign="bottom"/>
                    <w:numPr>
                      <w:ilvl w:val="0"/>
                      <w:numId w:val="6"/>
                    </w:numPr>
                    <w:spacing w:before="100" w:after="100"/>
                    <w:ind w:left="113" w:right="113"/>
                    <w:suppressOverlap/>
                    <w:cnfStyle w:val="000000000000" w:firstRow="0" w:lastRow="0" w:firstColumn="0" w:lastColumn="0" w:oddVBand="0" w:evenVBand="0" w:oddHBand="0" w:evenHBand="0" w:firstRowFirstColumn="0" w:firstRowLastColumn="0" w:lastRowFirstColumn="0" w:lastRowLastColumn="0"/>
                  </w:pPr>
                </w:p>
              </w:tc>
            </w:tr>
            <w:bookmarkEnd w:id="7"/>
          </w:tbl>
          <w:p w14:paraId="4C8813B5" w14:textId="77777777" w:rsidR="00CE098C" w:rsidRPr="0068141B" w:rsidRDefault="00CE098C" w:rsidP="00CE098C">
            <w:pPr>
              <w:spacing w:before="120" w:after="120" w:line="252" w:lineRule="auto"/>
              <w:jc w:val="both"/>
              <w:rPr>
                <w:lang w:val="en-GB"/>
              </w:rPr>
            </w:pPr>
          </w:p>
          <w:p w14:paraId="1B68DC8D" w14:textId="77777777" w:rsidR="00CE098C" w:rsidRPr="0068141B" w:rsidRDefault="00CE098C" w:rsidP="00CE098C">
            <w:pPr>
              <w:spacing w:before="120" w:after="120" w:line="252" w:lineRule="auto"/>
              <w:jc w:val="both"/>
              <w:rPr>
                <w:lang w:val="en-GB"/>
              </w:rPr>
            </w:pPr>
          </w:p>
          <w:p w14:paraId="20E1BFE0" w14:textId="77777777" w:rsidR="00CE098C" w:rsidRPr="0068141B" w:rsidRDefault="00CE098C" w:rsidP="00CE098C">
            <w:pPr>
              <w:rPr>
                <w:lang w:val="en-GB"/>
              </w:rPr>
            </w:pPr>
          </w:p>
          <w:p w14:paraId="0F8AC620" w14:textId="77777777" w:rsidR="00CE098C" w:rsidRPr="0068141B" w:rsidRDefault="00CE098C" w:rsidP="00CE098C">
            <w:pPr>
              <w:spacing w:after="120"/>
            </w:pPr>
          </w:p>
        </w:tc>
      </w:tr>
    </w:tbl>
    <w:p w14:paraId="5A41AA9C" w14:textId="77777777" w:rsidR="00712186" w:rsidRPr="005E4DF1" w:rsidRDefault="00712186" w:rsidP="00712186">
      <w:pPr>
        <w:pStyle w:val="TOCHeading"/>
      </w:pPr>
      <w:bookmarkStart w:id="8" w:name="_Hlk76978705"/>
      <w:r w:rsidRPr="005E4DF1">
        <w:t>Table of contents</w:t>
      </w:r>
    </w:p>
    <w:p w14:paraId="185F051F" w14:textId="0DCBDDF0" w:rsidR="004664AF" w:rsidRDefault="00712186">
      <w:pPr>
        <w:pStyle w:val="TOC1"/>
        <w:rPr>
          <w:rFonts w:eastAsiaTheme="minorEastAsia"/>
          <w:b w:val="0"/>
          <w:noProof/>
          <w:sz w:val="22"/>
          <w:lang w:eastAsia="en-AU"/>
        </w:rPr>
      </w:pPr>
      <w:r w:rsidRPr="005E4DF1">
        <w:rPr>
          <w:rFonts w:eastAsiaTheme="minorEastAsia"/>
          <w:noProof/>
          <w:lang w:eastAsia="en-AU"/>
        </w:rPr>
        <w:fldChar w:fldCharType="begin"/>
      </w:r>
      <w:r w:rsidRPr="005E4DF1">
        <w:instrText xml:space="preserve"> TOC \h \z \t "Heading 1,1,Heading 2,2" </w:instrText>
      </w:r>
      <w:r w:rsidRPr="005E4DF1">
        <w:rPr>
          <w:rFonts w:eastAsiaTheme="minorEastAsia"/>
          <w:noProof/>
          <w:lang w:eastAsia="en-AU"/>
        </w:rPr>
        <w:fldChar w:fldCharType="separate"/>
      </w:r>
      <w:hyperlink w:anchor="_Toc111194044" w:history="1">
        <w:r w:rsidR="004664AF" w:rsidRPr="00673DB7">
          <w:rPr>
            <w:rStyle w:val="Hyperlink"/>
            <w:noProof/>
          </w:rPr>
          <w:t>Document details and history</w:t>
        </w:r>
        <w:r w:rsidR="004664AF">
          <w:rPr>
            <w:noProof/>
            <w:webHidden/>
          </w:rPr>
          <w:tab/>
        </w:r>
        <w:r w:rsidR="004664AF">
          <w:rPr>
            <w:noProof/>
            <w:webHidden/>
          </w:rPr>
          <w:fldChar w:fldCharType="begin"/>
        </w:r>
        <w:r w:rsidR="004664AF">
          <w:rPr>
            <w:noProof/>
            <w:webHidden/>
          </w:rPr>
          <w:instrText xml:space="preserve"> PAGEREF _Toc111194044 \h </w:instrText>
        </w:r>
        <w:r w:rsidR="004664AF">
          <w:rPr>
            <w:noProof/>
            <w:webHidden/>
          </w:rPr>
        </w:r>
        <w:r w:rsidR="004664AF">
          <w:rPr>
            <w:noProof/>
            <w:webHidden/>
          </w:rPr>
          <w:fldChar w:fldCharType="separate"/>
        </w:r>
        <w:r w:rsidR="004664AF">
          <w:rPr>
            <w:noProof/>
            <w:webHidden/>
          </w:rPr>
          <w:t>3</w:t>
        </w:r>
        <w:r w:rsidR="004664AF">
          <w:rPr>
            <w:noProof/>
            <w:webHidden/>
          </w:rPr>
          <w:fldChar w:fldCharType="end"/>
        </w:r>
      </w:hyperlink>
    </w:p>
    <w:p w14:paraId="10542E50" w14:textId="1BBC55DE" w:rsidR="004664AF" w:rsidRDefault="004664AF">
      <w:pPr>
        <w:pStyle w:val="TOC1"/>
        <w:rPr>
          <w:rFonts w:eastAsiaTheme="minorEastAsia"/>
          <w:b w:val="0"/>
          <w:noProof/>
          <w:sz w:val="22"/>
          <w:lang w:eastAsia="en-AU"/>
        </w:rPr>
      </w:pPr>
      <w:hyperlink w:anchor="_Toc111194045" w:history="1">
        <w:r w:rsidRPr="00673DB7">
          <w:rPr>
            <w:rStyle w:val="Hyperlink"/>
            <w:noProof/>
          </w:rPr>
          <w:t>Executive Summary</w:t>
        </w:r>
        <w:r>
          <w:rPr>
            <w:noProof/>
            <w:webHidden/>
          </w:rPr>
          <w:tab/>
        </w:r>
        <w:r>
          <w:rPr>
            <w:noProof/>
            <w:webHidden/>
          </w:rPr>
          <w:fldChar w:fldCharType="begin"/>
        </w:r>
        <w:r>
          <w:rPr>
            <w:noProof/>
            <w:webHidden/>
          </w:rPr>
          <w:instrText xml:space="preserve"> PAGEREF _Toc111194045 \h </w:instrText>
        </w:r>
        <w:r>
          <w:rPr>
            <w:noProof/>
            <w:webHidden/>
          </w:rPr>
        </w:r>
        <w:r>
          <w:rPr>
            <w:noProof/>
            <w:webHidden/>
          </w:rPr>
          <w:fldChar w:fldCharType="separate"/>
        </w:r>
        <w:r>
          <w:rPr>
            <w:noProof/>
            <w:webHidden/>
          </w:rPr>
          <w:t>7</w:t>
        </w:r>
        <w:r>
          <w:rPr>
            <w:noProof/>
            <w:webHidden/>
          </w:rPr>
          <w:fldChar w:fldCharType="end"/>
        </w:r>
      </w:hyperlink>
    </w:p>
    <w:p w14:paraId="08816172" w14:textId="2BA77DCB" w:rsidR="004664AF" w:rsidRDefault="004664AF">
      <w:pPr>
        <w:pStyle w:val="TOC1"/>
        <w:rPr>
          <w:rFonts w:eastAsiaTheme="minorEastAsia"/>
          <w:b w:val="0"/>
          <w:noProof/>
          <w:sz w:val="22"/>
          <w:lang w:eastAsia="en-AU"/>
        </w:rPr>
      </w:pPr>
      <w:hyperlink w:anchor="_Toc111194046" w:history="1">
        <w:r w:rsidRPr="00673DB7">
          <w:rPr>
            <w:rStyle w:val="Hyperlink"/>
            <w:noProof/>
          </w:rPr>
          <w:t>1.0</w:t>
        </w:r>
        <w:r>
          <w:rPr>
            <w:rFonts w:eastAsiaTheme="minorEastAsia"/>
            <w:b w:val="0"/>
            <w:noProof/>
            <w:sz w:val="22"/>
            <w:lang w:eastAsia="en-AU"/>
          </w:rPr>
          <w:tab/>
        </w:r>
        <w:r w:rsidRPr="00673DB7">
          <w:rPr>
            <w:rStyle w:val="Hyperlink"/>
            <w:noProof/>
          </w:rPr>
          <w:t>Introduction</w:t>
        </w:r>
        <w:r>
          <w:rPr>
            <w:noProof/>
            <w:webHidden/>
          </w:rPr>
          <w:tab/>
        </w:r>
        <w:r>
          <w:rPr>
            <w:noProof/>
            <w:webHidden/>
          </w:rPr>
          <w:fldChar w:fldCharType="begin"/>
        </w:r>
        <w:r>
          <w:rPr>
            <w:noProof/>
            <w:webHidden/>
          </w:rPr>
          <w:instrText xml:space="preserve"> PAGEREF _Toc111194046 \h </w:instrText>
        </w:r>
        <w:r>
          <w:rPr>
            <w:noProof/>
            <w:webHidden/>
          </w:rPr>
        </w:r>
        <w:r>
          <w:rPr>
            <w:noProof/>
            <w:webHidden/>
          </w:rPr>
          <w:fldChar w:fldCharType="separate"/>
        </w:r>
        <w:r>
          <w:rPr>
            <w:noProof/>
            <w:webHidden/>
          </w:rPr>
          <w:t>8</w:t>
        </w:r>
        <w:r>
          <w:rPr>
            <w:noProof/>
            <w:webHidden/>
          </w:rPr>
          <w:fldChar w:fldCharType="end"/>
        </w:r>
      </w:hyperlink>
    </w:p>
    <w:p w14:paraId="66841699" w14:textId="4140D234" w:rsidR="004664AF" w:rsidRDefault="004664AF">
      <w:pPr>
        <w:pStyle w:val="TOC2"/>
        <w:rPr>
          <w:sz w:val="22"/>
        </w:rPr>
      </w:pPr>
      <w:hyperlink w:anchor="_Toc111194047" w:history="1">
        <w:r w:rsidRPr="00673DB7">
          <w:rPr>
            <w:rStyle w:val="Hyperlink"/>
          </w:rPr>
          <w:t>1.1</w:t>
        </w:r>
        <w:r>
          <w:rPr>
            <w:sz w:val="22"/>
          </w:rPr>
          <w:tab/>
        </w:r>
        <w:r w:rsidRPr="00673DB7">
          <w:rPr>
            <w:rStyle w:val="Hyperlink"/>
          </w:rPr>
          <w:t>Approach to community consultation</w:t>
        </w:r>
        <w:r>
          <w:rPr>
            <w:webHidden/>
          </w:rPr>
          <w:tab/>
        </w:r>
        <w:r>
          <w:rPr>
            <w:webHidden/>
          </w:rPr>
          <w:fldChar w:fldCharType="begin"/>
        </w:r>
        <w:r>
          <w:rPr>
            <w:webHidden/>
          </w:rPr>
          <w:instrText xml:space="preserve"> PAGEREF _Toc111194047 \h </w:instrText>
        </w:r>
        <w:r>
          <w:rPr>
            <w:webHidden/>
          </w:rPr>
        </w:r>
        <w:r>
          <w:rPr>
            <w:webHidden/>
          </w:rPr>
          <w:fldChar w:fldCharType="separate"/>
        </w:r>
        <w:r>
          <w:rPr>
            <w:webHidden/>
          </w:rPr>
          <w:t>8</w:t>
        </w:r>
        <w:r>
          <w:rPr>
            <w:webHidden/>
          </w:rPr>
          <w:fldChar w:fldCharType="end"/>
        </w:r>
      </w:hyperlink>
    </w:p>
    <w:p w14:paraId="7463D0A8" w14:textId="3F26F05A" w:rsidR="004664AF" w:rsidRDefault="004664AF">
      <w:pPr>
        <w:pStyle w:val="TOC1"/>
        <w:rPr>
          <w:rFonts w:eastAsiaTheme="minorEastAsia"/>
          <w:b w:val="0"/>
          <w:noProof/>
          <w:sz w:val="22"/>
          <w:lang w:eastAsia="en-AU"/>
        </w:rPr>
      </w:pPr>
      <w:hyperlink w:anchor="_Toc111194048" w:history="1">
        <w:r w:rsidRPr="00673DB7">
          <w:rPr>
            <w:rStyle w:val="Hyperlink"/>
            <w:noProof/>
          </w:rPr>
          <w:t>2.0</w:t>
        </w:r>
        <w:r>
          <w:rPr>
            <w:rFonts w:eastAsiaTheme="minorEastAsia"/>
            <w:b w:val="0"/>
            <w:noProof/>
            <w:sz w:val="22"/>
            <w:lang w:eastAsia="en-AU"/>
          </w:rPr>
          <w:tab/>
        </w:r>
        <w:r w:rsidRPr="00673DB7">
          <w:rPr>
            <w:rStyle w:val="Hyperlink"/>
            <w:noProof/>
          </w:rPr>
          <w:t>Community consultation undertaken in reporting period</w:t>
        </w:r>
        <w:r>
          <w:rPr>
            <w:noProof/>
            <w:webHidden/>
          </w:rPr>
          <w:tab/>
        </w:r>
        <w:r>
          <w:rPr>
            <w:noProof/>
            <w:webHidden/>
          </w:rPr>
          <w:fldChar w:fldCharType="begin"/>
        </w:r>
        <w:r>
          <w:rPr>
            <w:noProof/>
            <w:webHidden/>
          </w:rPr>
          <w:instrText xml:space="preserve"> PAGEREF _Toc111194048 \h </w:instrText>
        </w:r>
        <w:r>
          <w:rPr>
            <w:noProof/>
            <w:webHidden/>
          </w:rPr>
        </w:r>
        <w:r>
          <w:rPr>
            <w:noProof/>
            <w:webHidden/>
          </w:rPr>
          <w:fldChar w:fldCharType="separate"/>
        </w:r>
        <w:r>
          <w:rPr>
            <w:noProof/>
            <w:webHidden/>
          </w:rPr>
          <w:t>11</w:t>
        </w:r>
        <w:r>
          <w:rPr>
            <w:noProof/>
            <w:webHidden/>
          </w:rPr>
          <w:fldChar w:fldCharType="end"/>
        </w:r>
      </w:hyperlink>
    </w:p>
    <w:p w14:paraId="3448BE82" w14:textId="74823FA1" w:rsidR="004664AF" w:rsidRDefault="004664AF">
      <w:pPr>
        <w:pStyle w:val="TOC2"/>
        <w:rPr>
          <w:sz w:val="22"/>
        </w:rPr>
      </w:pPr>
      <w:hyperlink w:anchor="_Toc111194049" w:history="1">
        <w:r w:rsidRPr="00673DB7">
          <w:rPr>
            <w:rStyle w:val="Hyperlink"/>
          </w:rPr>
          <w:t>2.1</w:t>
        </w:r>
        <w:r>
          <w:rPr>
            <w:sz w:val="22"/>
          </w:rPr>
          <w:tab/>
        </w:r>
        <w:r w:rsidRPr="00673DB7">
          <w:rPr>
            <w:rStyle w:val="Hyperlink"/>
          </w:rPr>
          <w:t>Details of consultation</w:t>
        </w:r>
        <w:r>
          <w:rPr>
            <w:webHidden/>
          </w:rPr>
          <w:tab/>
        </w:r>
        <w:r>
          <w:rPr>
            <w:webHidden/>
          </w:rPr>
          <w:fldChar w:fldCharType="begin"/>
        </w:r>
        <w:r>
          <w:rPr>
            <w:webHidden/>
          </w:rPr>
          <w:instrText xml:space="preserve"> PAGEREF _Toc111194049 \h </w:instrText>
        </w:r>
        <w:r>
          <w:rPr>
            <w:webHidden/>
          </w:rPr>
        </w:r>
        <w:r>
          <w:rPr>
            <w:webHidden/>
          </w:rPr>
          <w:fldChar w:fldCharType="separate"/>
        </w:r>
        <w:r>
          <w:rPr>
            <w:webHidden/>
          </w:rPr>
          <w:t>11</w:t>
        </w:r>
        <w:r>
          <w:rPr>
            <w:webHidden/>
          </w:rPr>
          <w:fldChar w:fldCharType="end"/>
        </w:r>
      </w:hyperlink>
    </w:p>
    <w:p w14:paraId="65C15645" w14:textId="02166DEC" w:rsidR="004664AF" w:rsidRDefault="004664AF">
      <w:pPr>
        <w:pStyle w:val="TOC2"/>
        <w:rPr>
          <w:sz w:val="22"/>
        </w:rPr>
      </w:pPr>
      <w:hyperlink w:anchor="_Toc111194050" w:history="1">
        <w:r w:rsidRPr="00673DB7">
          <w:rPr>
            <w:rStyle w:val="Hyperlink"/>
          </w:rPr>
          <w:t>2.2</w:t>
        </w:r>
        <w:r>
          <w:rPr>
            <w:sz w:val="22"/>
          </w:rPr>
          <w:tab/>
        </w:r>
        <w:r w:rsidRPr="00673DB7">
          <w:rPr>
            <w:rStyle w:val="Hyperlink"/>
          </w:rPr>
          <w:t>Dates and times</w:t>
        </w:r>
        <w:r>
          <w:rPr>
            <w:webHidden/>
          </w:rPr>
          <w:tab/>
        </w:r>
        <w:r>
          <w:rPr>
            <w:webHidden/>
          </w:rPr>
          <w:fldChar w:fldCharType="begin"/>
        </w:r>
        <w:r>
          <w:rPr>
            <w:webHidden/>
          </w:rPr>
          <w:instrText xml:space="preserve"> PAGEREF _Toc111194050 \h </w:instrText>
        </w:r>
        <w:r>
          <w:rPr>
            <w:webHidden/>
          </w:rPr>
        </w:r>
        <w:r>
          <w:rPr>
            <w:webHidden/>
          </w:rPr>
          <w:fldChar w:fldCharType="separate"/>
        </w:r>
        <w:r>
          <w:rPr>
            <w:webHidden/>
          </w:rPr>
          <w:t>12</w:t>
        </w:r>
        <w:r>
          <w:rPr>
            <w:webHidden/>
          </w:rPr>
          <w:fldChar w:fldCharType="end"/>
        </w:r>
      </w:hyperlink>
    </w:p>
    <w:p w14:paraId="45177520" w14:textId="70635FEE" w:rsidR="004664AF" w:rsidRDefault="004664AF">
      <w:pPr>
        <w:pStyle w:val="TOC2"/>
        <w:rPr>
          <w:sz w:val="22"/>
        </w:rPr>
      </w:pPr>
      <w:hyperlink w:anchor="_Toc111194051" w:history="1">
        <w:r w:rsidRPr="00673DB7">
          <w:rPr>
            <w:rStyle w:val="Hyperlink"/>
          </w:rPr>
          <w:t>2.3</w:t>
        </w:r>
        <w:r>
          <w:rPr>
            <w:sz w:val="22"/>
          </w:rPr>
          <w:tab/>
        </w:r>
        <w:r w:rsidRPr="00673DB7">
          <w:rPr>
            <w:rStyle w:val="Hyperlink"/>
          </w:rPr>
          <w:t>Objectives of community consultation events</w:t>
        </w:r>
        <w:r>
          <w:rPr>
            <w:webHidden/>
          </w:rPr>
          <w:tab/>
        </w:r>
        <w:r>
          <w:rPr>
            <w:webHidden/>
          </w:rPr>
          <w:fldChar w:fldCharType="begin"/>
        </w:r>
        <w:r>
          <w:rPr>
            <w:webHidden/>
          </w:rPr>
          <w:instrText xml:space="preserve"> PAGEREF _Toc111194051 \h </w:instrText>
        </w:r>
        <w:r>
          <w:rPr>
            <w:webHidden/>
          </w:rPr>
        </w:r>
        <w:r>
          <w:rPr>
            <w:webHidden/>
          </w:rPr>
          <w:fldChar w:fldCharType="separate"/>
        </w:r>
        <w:r>
          <w:rPr>
            <w:webHidden/>
          </w:rPr>
          <w:t>12</w:t>
        </w:r>
        <w:r>
          <w:rPr>
            <w:webHidden/>
          </w:rPr>
          <w:fldChar w:fldCharType="end"/>
        </w:r>
      </w:hyperlink>
    </w:p>
    <w:p w14:paraId="2FF52138" w14:textId="553862D3" w:rsidR="004664AF" w:rsidRDefault="004664AF">
      <w:pPr>
        <w:pStyle w:val="TOC2"/>
        <w:rPr>
          <w:sz w:val="22"/>
        </w:rPr>
      </w:pPr>
      <w:hyperlink w:anchor="_Toc111194052" w:history="1">
        <w:r w:rsidRPr="00673DB7">
          <w:rPr>
            <w:rStyle w:val="Hyperlink"/>
          </w:rPr>
          <w:t>2.4</w:t>
        </w:r>
        <w:r>
          <w:rPr>
            <w:sz w:val="22"/>
          </w:rPr>
          <w:tab/>
        </w:r>
        <w:r w:rsidRPr="00673DB7">
          <w:rPr>
            <w:rStyle w:val="Hyperlink"/>
          </w:rPr>
          <w:t>Issues and topics raised in discussion</w:t>
        </w:r>
        <w:r>
          <w:rPr>
            <w:webHidden/>
          </w:rPr>
          <w:tab/>
        </w:r>
        <w:r>
          <w:rPr>
            <w:webHidden/>
          </w:rPr>
          <w:fldChar w:fldCharType="begin"/>
        </w:r>
        <w:r>
          <w:rPr>
            <w:webHidden/>
          </w:rPr>
          <w:instrText xml:space="preserve"> PAGEREF _Toc111194052 \h </w:instrText>
        </w:r>
        <w:r>
          <w:rPr>
            <w:webHidden/>
          </w:rPr>
        </w:r>
        <w:r>
          <w:rPr>
            <w:webHidden/>
          </w:rPr>
          <w:fldChar w:fldCharType="separate"/>
        </w:r>
        <w:r>
          <w:rPr>
            <w:webHidden/>
          </w:rPr>
          <w:t>13</w:t>
        </w:r>
        <w:r>
          <w:rPr>
            <w:webHidden/>
          </w:rPr>
          <w:fldChar w:fldCharType="end"/>
        </w:r>
      </w:hyperlink>
    </w:p>
    <w:p w14:paraId="6A083DF4" w14:textId="40CAC51D" w:rsidR="004664AF" w:rsidRDefault="004664AF">
      <w:pPr>
        <w:pStyle w:val="TOC1"/>
        <w:rPr>
          <w:rFonts w:eastAsiaTheme="minorEastAsia"/>
          <w:b w:val="0"/>
          <w:noProof/>
          <w:sz w:val="22"/>
          <w:lang w:eastAsia="en-AU"/>
        </w:rPr>
      </w:pPr>
      <w:hyperlink w:anchor="_Toc111194053" w:history="1">
        <w:r w:rsidRPr="00673DB7">
          <w:rPr>
            <w:rStyle w:val="Hyperlink"/>
            <w:noProof/>
          </w:rPr>
          <w:t>3.0</w:t>
        </w:r>
        <w:r>
          <w:rPr>
            <w:rFonts w:eastAsiaTheme="minorEastAsia"/>
            <w:b w:val="0"/>
            <w:noProof/>
            <w:sz w:val="22"/>
            <w:lang w:eastAsia="en-AU"/>
          </w:rPr>
          <w:tab/>
        </w:r>
        <w:r w:rsidRPr="00673DB7">
          <w:rPr>
            <w:rStyle w:val="Hyperlink"/>
            <w:noProof/>
          </w:rPr>
          <w:t>Government agency consultation undertaken in reporting period</w:t>
        </w:r>
        <w:r>
          <w:rPr>
            <w:noProof/>
            <w:webHidden/>
          </w:rPr>
          <w:tab/>
        </w:r>
        <w:r>
          <w:rPr>
            <w:noProof/>
            <w:webHidden/>
          </w:rPr>
          <w:fldChar w:fldCharType="begin"/>
        </w:r>
        <w:r>
          <w:rPr>
            <w:noProof/>
            <w:webHidden/>
          </w:rPr>
          <w:instrText xml:space="preserve"> PAGEREF _Toc111194053 \h </w:instrText>
        </w:r>
        <w:r>
          <w:rPr>
            <w:noProof/>
            <w:webHidden/>
          </w:rPr>
        </w:r>
        <w:r>
          <w:rPr>
            <w:noProof/>
            <w:webHidden/>
          </w:rPr>
          <w:fldChar w:fldCharType="separate"/>
        </w:r>
        <w:r>
          <w:rPr>
            <w:noProof/>
            <w:webHidden/>
          </w:rPr>
          <w:t>14</w:t>
        </w:r>
        <w:r>
          <w:rPr>
            <w:noProof/>
            <w:webHidden/>
          </w:rPr>
          <w:fldChar w:fldCharType="end"/>
        </w:r>
      </w:hyperlink>
    </w:p>
    <w:p w14:paraId="593DA6F6" w14:textId="3B4F2A49" w:rsidR="004664AF" w:rsidRDefault="004664AF">
      <w:pPr>
        <w:pStyle w:val="TOC2"/>
        <w:rPr>
          <w:sz w:val="22"/>
        </w:rPr>
      </w:pPr>
      <w:hyperlink w:anchor="_Toc111194054" w:history="1">
        <w:r w:rsidRPr="00673DB7">
          <w:rPr>
            <w:rStyle w:val="Hyperlink"/>
          </w:rPr>
          <w:t>3.1</w:t>
        </w:r>
        <w:r>
          <w:rPr>
            <w:sz w:val="22"/>
          </w:rPr>
          <w:tab/>
        </w:r>
        <w:r w:rsidRPr="00673DB7">
          <w:rPr>
            <w:rStyle w:val="Hyperlink"/>
          </w:rPr>
          <w:t>Details of consultation</w:t>
        </w:r>
        <w:r>
          <w:rPr>
            <w:webHidden/>
          </w:rPr>
          <w:tab/>
        </w:r>
        <w:r>
          <w:rPr>
            <w:webHidden/>
          </w:rPr>
          <w:fldChar w:fldCharType="begin"/>
        </w:r>
        <w:r>
          <w:rPr>
            <w:webHidden/>
          </w:rPr>
          <w:instrText xml:space="preserve"> PAGEREF _Toc111194054 \h </w:instrText>
        </w:r>
        <w:r>
          <w:rPr>
            <w:webHidden/>
          </w:rPr>
        </w:r>
        <w:r>
          <w:rPr>
            <w:webHidden/>
          </w:rPr>
          <w:fldChar w:fldCharType="separate"/>
        </w:r>
        <w:r>
          <w:rPr>
            <w:webHidden/>
          </w:rPr>
          <w:t>14</w:t>
        </w:r>
        <w:r>
          <w:rPr>
            <w:webHidden/>
          </w:rPr>
          <w:fldChar w:fldCharType="end"/>
        </w:r>
      </w:hyperlink>
    </w:p>
    <w:p w14:paraId="2D3B05BB" w14:textId="174F2881" w:rsidR="004664AF" w:rsidRDefault="004664AF">
      <w:pPr>
        <w:pStyle w:val="TOC1"/>
        <w:rPr>
          <w:rFonts w:eastAsiaTheme="minorEastAsia"/>
          <w:b w:val="0"/>
          <w:noProof/>
          <w:sz w:val="22"/>
          <w:lang w:eastAsia="en-AU"/>
        </w:rPr>
      </w:pPr>
      <w:hyperlink w:anchor="_Toc111194055" w:history="1">
        <w:r w:rsidRPr="00673DB7">
          <w:rPr>
            <w:rStyle w:val="Hyperlink"/>
            <w:noProof/>
          </w:rPr>
          <w:t>4.0</w:t>
        </w:r>
        <w:r>
          <w:rPr>
            <w:rFonts w:eastAsiaTheme="minorEastAsia"/>
            <w:b w:val="0"/>
            <w:noProof/>
            <w:sz w:val="22"/>
            <w:lang w:eastAsia="en-AU"/>
          </w:rPr>
          <w:tab/>
        </w:r>
        <w:r w:rsidRPr="00673DB7">
          <w:rPr>
            <w:rStyle w:val="Hyperlink"/>
            <w:noProof/>
          </w:rPr>
          <w:t>How feedback was collected</w:t>
        </w:r>
        <w:r>
          <w:rPr>
            <w:noProof/>
            <w:webHidden/>
          </w:rPr>
          <w:tab/>
        </w:r>
        <w:r>
          <w:rPr>
            <w:noProof/>
            <w:webHidden/>
          </w:rPr>
          <w:fldChar w:fldCharType="begin"/>
        </w:r>
        <w:r>
          <w:rPr>
            <w:noProof/>
            <w:webHidden/>
          </w:rPr>
          <w:instrText xml:space="preserve"> PAGEREF _Toc111194055 \h </w:instrText>
        </w:r>
        <w:r>
          <w:rPr>
            <w:noProof/>
            <w:webHidden/>
          </w:rPr>
        </w:r>
        <w:r>
          <w:rPr>
            <w:noProof/>
            <w:webHidden/>
          </w:rPr>
          <w:fldChar w:fldCharType="separate"/>
        </w:r>
        <w:r>
          <w:rPr>
            <w:noProof/>
            <w:webHidden/>
          </w:rPr>
          <w:t>15</w:t>
        </w:r>
        <w:r>
          <w:rPr>
            <w:noProof/>
            <w:webHidden/>
          </w:rPr>
          <w:fldChar w:fldCharType="end"/>
        </w:r>
      </w:hyperlink>
    </w:p>
    <w:p w14:paraId="4C57B305" w14:textId="06A3E26C" w:rsidR="004664AF" w:rsidRDefault="004664AF">
      <w:pPr>
        <w:pStyle w:val="TOC1"/>
        <w:rPr>
          <w:rFonts w:eastAsiaTheme="minorEastAsia"/>
          <w:b w:val="0"/>
          <w:noProof/>
          <w:sz w:val="22"/>
          <w:lang w:eastAsia="en-AU"/>
        </w:rPr>
      </w:pPr>
      <w:hyperlink w:anchor="_Toc111194056" w:history="1">
        <w:r w:rsidRPr="00673DB7">
          <w:rPr>
            <w:rStyle w:val="Hyperlink"/>
            <w:noProof/>
          </w:rPr>
          <w:t>5.0</w:t>
        </w:r>
        <w:r>
          <w:rPr>
            <w:rFonts w:eastAsiaTheme="minorEastAsia"/>
            <w:b w:val="0"/>
            <w:noProof/>
            <w:sz w:val="22"/>
            <w:lang w:eastAsia="en-AU"/>
          </w:rPr>
          <w:tab/>
        </w:r>
        <w:r w:rsidRPr="00673DB7">
          <w:rPr>
            <w:rStyle w:val="Hyperlink"/>
            <w:noProof/>
          </w:rPr>
          <w:t>Responses to any issues raised</w:t>
        </w:r>
        <w:r>
          <w:rPr>
            <w:noProof/>
            <w:webHidden/>
          </w:rPr>
          <w:tab/>
        </w:r>
        <w:r>
          <w:rPr>
            <w:noProof/>
            <w:webHidden/>
          </w:rPr>
          <w:fldChar w:fldCharType="begin"/>
        </w:r>
        <w:r>
          <w:rPr>
            <w:noProof/>
            <w:webHidden/>
          </w:rPr>
          <w:instrText xml:space="preserve"> PAGEREF _Toc111194056 \h </w:instrText>
        </w:r>
        <w:r>
          <w:rPr>
            <w:noProof/>
            <w:webHidden/>
          </w:rPr>
        </w:r>
        <w:r>
          <w:rPr>
            <w:noProof/>
            <w:webHidden/>
          </w:rPr>
          <w:fldChar w:fldCharType="separate"/>
        </w:r>
        <w:r>
          <w:rPr>
            <w:noProof/>
            <w:webHidden/>
          </w:rPr>
          <w:t>16</w:t>
        </w:r>
        <w:r>
          <w:rPr>
            <w:noProof/>
            <w:webHidden/>
          </w:rPr>
          <w:fldChar w:fldCharType="end"/>
        </w:r>
      </w:hyperlink>
    </w:p>
    <w:p w14:paraId="5B7BA9B8" w14:textId="7846D0CF" w:rsidR="004664AF" w:rsidRDefault="004664AF">
      <w:pPr>
        <w:pStyle w:val="TOC1"/>
        <w:rPr>
          <w:rFonts w:eastAsiaTheme="minorEastAsia"/>
          <w:b w:val="0"/>
          <w:noProof/>
          <w:sz w:val="22"/>
          <w:lang w:eastAsia="en-AU"/>
        </w:rPr>
      </w:pPr>
      <w:hyperlink w:anchor="_Toc111194057" w:history="1">
        <w:r w:rsidRPr="00673DB7">
          <w:rPr>
            <w:rStyle w:val="Hyperlink"/>
            <w:noProof/>
          </w:rPr>
          <w:t>6.0</w:t>
        </w:r>
        <w:r>
          <w:rPr>
            <w:rFonts w:eastAsiaTheme="minorEastAsia"/>
            <w:b w:val="0"/>
            <w:noProof/>
            <w:sz w:val="22"/>
            <w:lang w:eastAsia="en-AU"/>
          </w:rPr>
          <w:tab/>
        </w:r>
        <w:r w:rsidRPr="00673DB7">
          <w:rPr>
            <w:rStyle w:val="Hyperlink"/>
            <w:noProof/>
          </w:rPr>
          <w:t>Summary and nature of complaints received</w:t>
        </w:r>
        <w:r>
          <w:rPr>
            <w:noProof/>
            <w:webHidden/>
          </w:rPr>
          <w:tab/>
        </w:r>
        <w:r>
          <w:rPr>
            <w:noProof/>
            <w:webHidden/>
          </w:rPr>
          <w:fldChar w:fldCharType="begin"/>
        </w:r>
        <w:r>
          <w:rPr>
            <w:noProof/>
            <w:webHidden/>
          </w:rPr>
          <w:instrText xml:space="preserve"> PAGEREF _Toc111194057 \h </w:instrText>
        </w:r>
        <w:r>
          <w:rPr>
            <w:noProof/>
            <w:webHidden/>
          </w:rPr>
        </w:r>
        <w:r>
          <w:rPr>
            <w:noProof/>
            <w:webHidden/>
          </w:rPr>
          <w:fldChar w:fldCharType="separate"/>
        </w:r>
        <w:r>
          <w:rPr>
            <w:noProof/>
            <w:webHidden/>
          </w:rPr>
          <w:t>17</w:t>
        </w:r>
        <w:r>
          <w:rPr>
            <w:noProof/>
            <w:webHidden/>
          </w:rPr>
          <w:fldChar w:fldCharType="end"/>
        </w:r>
      </w:hyperlink>
    </w:p>
    <w:p w14:paraId="322AEF0E" w14:textId="09EF201E" w:rsidR="004664AF" w:rsidRDefault="004664AF">
      <w:pPr>
        <w:pStyle w:val="TOC1"/>
        <w:rPr>
          <w:rFonts w:eastAsiaTheme="minorEastAsia"/>
          <w:b w:val="0"/>
          <w:noProof/>
          <w:sz w:val="22"/>
          <w:lang w:eastAsia="en-AU"/>
        </w:rPr>
      </w:pPr>
      <w:hyperlink w:anchor="_Toc111194058" w:history="1">
        <w:r w:rsidRPr="00673DB7">
          <w:rPr>
            <w:rStyle w:val="Hyperlink"/>
            <w:noProof/>
          </w:rPr>
          <w:t>7.0</w:t>
        </w:r>
        <w:r>
          <w:rPr>
            <w:rFonts w:eastAsiaTheme="minorEastAsia"/>
            <w:b w:val="0"/>
            <w:noProof/>
            <w:sz w:val="22"/>
            <w:lang w:eastAsia="en-AU"/>
          </w:rPr>
          <w:tab/>
        </w:r>
        <w:r w:rsidRPr="00673DB7">
          <w:rPr>
            <w:rStyle w:val="Hyperlink"/>
            <w:noProof/>
          </w:rPr>
          <w:t>Activity alterations in response to issues raised</w:t>
        </w:r>
        <w:r>
          <w:rPr>
            <w:noProof/>
            <w:webHidden/>
          </w:rPr>
          <w:tab/>
        </w:r>
        <w:r>
          <w:rPr>
            <w:noProof/>
            <w:webHidden/>
          </w:rPr>
          <w:fldChar w:fldCharType="begin"/>
        </w:r>
        <w:r>
          <w:rPr>
            <w:noProof/>
            <w:webHidden/>
          </w:rPr>
          <w:instrText xml:space="preserve"> PAGEREF _Toc111194058 \h </w:instrText>
        </w:r>
        <w:r>
          <w:rPr>
            <w:noProof/>
            <w:webHidden/>
          </w:rPr>
        </w:r>
        <w:r>
          <w:rPr>
            <w:noProof/>
            <w:webHidden/>
          </w:rPr>
          <w:fldChar w:fldCharType="separate"/>
        </w:r>
        <w:r>
          <w:rPr>
            <w:noProof/>
            <w:webHidden/>
          </w:rPr>
          <w:t>18</w:t>
        </w:r>
        <w:r>
          <w:rPr>
            <w:noProof/>
            <w:webHidden/>
          </w:rPr>
          <w:fldChar w:fldCharType="end"/>
        </w:r>
      </w:hyperlink>
    </w:p>
    <w:p w14:paraId="3421C58D" w14:textId="2DA21845" w:rsidR="004664AF" w:rsidRDefault="004664AF">
      <w:pPr>
        <w:pStyle w:val="TOC1"/>
        <w:rPr>
          <w:rFonts w:eastAsiaTheme="minorEastAsia"/>
          <w:b w:val="0"/>
          <w:noProof/>
          <w:sz w:val="22"/>
          <w:lang w:eastAsia="en-AU"/>
        </w:rPr>
      </w:pPr>
      <w:hyperlink w:anchor="_Toc111194059" w:history="1">
        <w:r w:rsidRPr="00673DB7">
          <w:rPr>
            <w:rStyle w:val="Hyperlink"/>
            <w:noProof/>
          </w:rPr>
          <w:t>8.0</w:t>
        </w:r>
        <w:r>
          <w:rPr>
            <w:rFonts w:eastAsiaTheme="minorEastAsia"/>
            <w:b w:val="0"/>
            <w:noProof/>
            <w:sz w:val="22"/>
            <w:lang w:eastAsia="en-AU"/>
          </w:rPr>
          <w:tab/>
        </w:r>
        <w:r w:rsidRPr="00673DB7">
          <w:rPr>
            <w:rStyle w:val="Hyperlink"/>
            <w:noProof/>
          </w:rPr>
          <w:t>Outcomes of the consultation</w:t>
        </w:r>
        <w:r>
          <w:rPr>
            <w:noProof/>
            <w:webHidden/>
          </w:rPr>
          <w:tab/>
        </w:r>
        <w:r>
          <w:rPr>
            <w:noProof/>
            <w:webHidden/>
          </w:rPr>
          <w:fldChar w:fldCharType="begin"/>
        </w:r>
        <w:r>
          <w:rPr>
            <w:noProof/>
            <w:webHidden/>
          </w:rPr>
          <w:instrText xml:space="preserve"> PAGEREF _Toc111194059 \h </w:instrText>
        </w:r>
        <w:r>
          <w:rPr>
            <w:noProof/>
            <w:webHidden/>
          </w:rPr>
        </w:r>
        <w:r>
          <w:rPr>
            <w:noProof/>
            <w:webHidden/>
          </w:rPr>
          <w:fldChar w:fldCharType="separate"/>
        </w:r>
        <w:r>
          <w:rPr>
            <w:noProof/>
            <w:webHidden/>
          </w:rPr>
          <w:t>19</w:t>
        </w:r>
        <w:r>
          <w:rPr>
            <w:noProof/>
            <w:webHidden/>
          </w:rPr>
          <w:fldChar w:fldCharType="end"/>
        </w:r>
      </w:hyperlink>
    </w:p>
    <w:p w14:paraId="0EA4876B" w14:textId="3C686667" w:rsidR="004664AF" w:rsidRDefault="004664AF">
      <w:pPr>
        <w:pStyle w:val="TOC1"/>
        <w:rPr>
          <w:rFonts w:eastAsiaTheme="minorEastAsia"/>
          <w:b w:val="0"/>
          <w:noProof/>
          <w:sz w:val="22"/>
          <w:lang w:eastAsia="en-AU"/>
        </w:rPr>
      </w:pPr>
      <w:hyperlink w:anchor="_Toc111194060" w:history="1">
        <w:r w:rsidRPr="00673DB7">
          <w:rPr>
            <w:rStyle w:val="Hyperlink"/>
            <w:noProof/>
          </w:rPr>
          <w:t>9.0</w:t>
        </w:r>
        <w:r>
          <w:rPr>
            <w:rFonts w:eastAsiaTheme="minorEastAsia"/>
            <w:b w:val="0"/>
            <w:noProof/>
            <w:sz w:val="22"/>
            <w:lang w:eastAsia="en-AU"/>
          </w:rPr>
          <w:tab/>
        </w:r>
        <w:r w:rsidRPr="00673DB7">
          <w:rPr>
            <w:rStyle w:val="Hyperlink"/>
            <w:noProof/>
          </w:rPr>
          <w:t>Assessment of how well objectives were met</w:t>
        </w:r>
        <w:r>
          <w:rPr>
            <w:noProof/>
            <w:webHidden/>
          </w:rPr>
          <w:tab/>
        </w:r>
        <w:r>
          <w:rPr>
            <w:noProof/>
            <w:webHidden/>
          </w:rPr>
          <w:fldChar w:fldCharType="begin"/>
        </w:r>
        <w:r>
          <w:rPr>
            <w:noProof/>
            <w:webHidden/>
          </w:rPr>
          <w:instrText xml:space="preserve"> PAGEREF _Toc111194060 \h </w:instrText>
        </w:r>
        <w:r>
          <w:rPr>
            <w:noProof/>
            <w:webHidden/>
          </w:rPr>
        </w:r>
        <w:r>
          <w:rPr>
            <w:noProof/>
            <w:webHidden/>
          </w:rPr>
          <w:fldChar w:fldCharType="separate"/>
        </w:r>
        <w:r>
          <w:rPr>
            <w:noProof/>
            <w:webHidden/>
          </w:rPr>
          <w:t>20</w:t>
        </w:r>
        <w:r>
          <w:rPr>
            <w:noProof/>
            <w:webHidden/>
          </w:rPr>
          <w:fldChar w:fldCharType="end"/>
        </w:r>
      </w:hyperlink>
    </w:p>
    <w:p w14:paraId="58EBDB80" w14:textId="61D0A42B" w:rsidR="004664AF" w:rsidRDefault="004664AF">
      <w:pPr>
        <w:pStyle w:val="TOC1"/>
        <w:rPr>
          <w:rFonts w:eastAsiaTheme="minorEastAsia"/>
          <w:b w:val="0"/>
          <w:noProof/>
          <w:sz w:val="22"/>
          <w:lang w:eastAsia="en-AU"/>
        </w:rPr>
      </w:pPr>
      <w:hyperlink w:anchor="_Toc111194061" w:history="1">
        <w:r w:rsidRPr="00673DB7">
          <w:rPr>
            <w:rStyle w:val="Hyperlink"/>
            <w:noProof/>
          </w:rPr>
          <w:t>10.0</w:t>
        </w:r>
        <w:r>
          <w:rPr>
            <w:rFonts w:eastAsiaTheme="minorEastAsia"/>
            <w:b w:val="0"/>
            <w:noProof/>
            <w:sz w:val="22"/>
            <w:lang w:eastAsia="en-AU"/>
          </w:rPr>
          <w:tab/>
        </w:r>
        <w:r w:rsidRPr="00673DB7">
          <w:rPr>
            <w:rStyle w:val="Hyperlink"/>
            <w:noProof/>
          </w:rPr>
          <w:t>Summary of Amendments to the Communication Consultation Strategy or Activity</w:t>
        </w:r>
        <w:r>
          <w:rPr>
            <w:noProof/>
            <w:webHidden/>
          </w:rPr>
          <w:tab/>
        </w:r>
        <w:r>
          <w:rPr>
            <w:noProof/>
            <w:webHidden/>
          </w:rPr>
          <w:fldChar w:fldCharType="begin"/>
        </w:r>
        <w:r>
          <w:rPr>
            <w:noProof/>
            <w:webHidden/>
          </w:rPr>
          <w:instrText xml:space="preserve"> PAGEREF _Toc111194061 \h </w:instrText>
        </w:r>
        <w:r>
          <w:rPr>
            <w:noProof/>
            <w:webHidden/>
          </w:rPr>
        </w:r>
        <w:r>
          <w:rPr>
            <w:noProof/>
            <w:webHidden/>
          </w:rPr>
          <w:fldChar w:fldCharType="separate"/>
        </w:r>
        <w:r>
          <w:rPr>
            <w:noProof/>
            <w:webHidden/>
          </w:rPr>
          <w:t>21</w:t>
        </w:r>
        <w:r>
          <w:rPr>
            <w:noProof/>
            <w:webHidden/>
          </w:rPr>
          <w:fldChar w:fldCharType="end"/>
        </w:r>
      </w:hyperlink>
    </w:p>
    <w:p w14:paraId="6B50B037" w14:textId="5E79D391" w:rsidR="004664AF" w:rsidRDefault="004664AF">
      <w:pPr>
        <w:pStyle w:val="TOC1"/>
        <w:rPr>
          <w:rFonts w:eastAsiaTheme="minorEastAsia"/>
          <w:b w:val="0"/>
          <w:noProof/>
          <w:sz w:val="22"/>
          <w:lang w:eastAsia="en-AU"/>
        </w:rPr>
      </w:pPr>
      <w:hyperlink w:anchor="_Toc111194062" w:history="1">
        <w:r w:rsidRPr="00673DB7">
          <w:rPr>
            <w:rStyle w:val="Hyperlink"/>
            <w:noProof/>
          </w:rPr>
          <w:t>11.0</w:t>
        </w:r>
        <w:r>
          <w:rPr>
            <w:rFonts w:eastAsiaTheme="minorEastAsia"/>
            <w:b w:val="0"/>
            <w:noProof/>
            <w:sz w:val="22"/>
            <w:lang w:eastAsia="en-AU"/>
          </w:rPr>
          <w:tab/>
        </w:r>
        <w:r w:rsidRPr="00673DB7">
          <w:rPr>
            <w:rStyle w:val="Hyperlink"/>
            <w:noProof/>
          </w:rPr>
          <w:t>Commitments for Ongoing consultation</w:t>
        </w:r>
        <w:r>
          <w:rPr>
            <w:noProof/>
            <w:webHidden/>
          </w:rPr>
          <w:tab/>
        </w:r>
        <w:r>
          <w:rPr>
            <w:noProof/>
            <w:webHidden/>
          </w:rPr>
          <w:fldChar w:fldCharType="begin"/>
        </w:r>
        <w:r>
          <w:rPr>
            <w:noProof/>
            <w:webHidden/>
          </w:rPr>
          <w:instrText xml:space="preserve"> PAGEREF _Toc111194062 \h </w:instrText>
        </w:r>
        <w:r>
          <w:rPr>
            <w:noProof/>
            <w:webHidden/>
          </w:rPr>
        </w:r>
        <w:r>
          <w:rPr>
            <w:noProof/>
            <w:webHidden/>
          </w:rPr>
          <w:fldChar w:fldCharType="separate"/>
        </w:r>
        <w:r>
          <w:rPr>
            <w:noProof/>
            <w:webHidden/>
          </w:rPr>
          <w:t>22</w:t>
        </w:r>
        <w:r>
          <w:rPr>
            <w:noProof/>
            <w:webHidden/>
          </w:rPr>
          <w:fldChar w:fldCharType="end"/>
        </w:r>
      </w:hyperlink>
    </w:p>
    <w:p w14:paraId="436006A8" w14:textId="41F9F47F" w:rsidR="00712186" w:rsidRDefault="00712186" w:rsidP="00712186">
      <w:r w:rsidRPr="005E4DF1">
        <w:fldChar w:fldCharType="end"/>
      </w:r>
      <w:bookmarkEnd w:id="8"/>
    </w:p>
    <w:p w14:paraId="55EC2090" w14:textId="77777777" w:rsidR="00712186" w:rsidRDefault="00712186" w:rsidP="00712186">
      <w:pPr>
        <w:spacing w:after="160" w:line="259" w:lineRule="auto"/>
        <w:rPr>
          <w:b/>
          <w:sz w:val="24"/>
          <w:lang w:val="en-GB"/>
        </w:rPr>
      </w:pPr>
      <w:r>
        <w:br w:type="page"/>
      </w:r>
    </w:p>
    <w:p w14:paraId="5EAA23BB" w14:textId="77777777" w:rsidR="00712186" w:rsidRPr="00FB6E9E" w:rsidRDefault="00712186" w:rsidP="00712186">
      <w:pPr>
        <w:pStyle w:val="TOCHeading2"/>
      </w:pPr>
      <w:r w:rsidRPr="00FB6E9E">
        <w:t xml:space="preserve">List of figures and tables </w:t>
      </w:r>
    </w:p>
    <w:p w14:paraId="5B6025EB" w14:textId="3AA394A2" w:rsidR="00962958" w:rsidRDefault="00712186">
      <w:pPr>
        <w:pStyle w:val="TableofFigures"/>
        <w:rPr>
          <w:rFonts w:eastAsiaTheme="minorEastAsia"/>
          <w:noProof/>
          <w:sz w:val="22"/>
          <w:lang w:eastAsia="en-AU"/>
        </w:rPr>
      </w:pPr>
      <w:r w:rsidRPr="00FB6E9E">
        <w:rPr>
          <w:rStyle w:val="Hyperlink"/>
        </w:rPr>
        <w:fldChar w:fldCharType="begin"/>
      </w:r>
      <w:r w:rsidRPr="00FB6E9E">
        <w:rPr>
          <w:rStyle w:val="Hyperlink"/>
        </w:rPr>
        <w:instrText xml:space="preserve"> TOC \h \z \t "Caption" \c </w:instrText>
      </w:r>
      <w:r w:rsidRPr="00FB6E9E">
        <w:rPr>
          <w:rStyle w:val="Hyperlink"/>
        </w:rPr>
        <w:fldChar w:fldCharType="separate"/>
      </w:r>
      <w:hyperlink w:anchor="_Toc111193350" w:history="1">
        <w:r w:rsidR="00962958" w:rsidRPr="003209DB">
          <w:rPr>
            <w:rStyle w:val="Hyperlink"/>
            <w:noProof/>
          </w:rPr>
          <w:t>Figure 1</w:t>
        </w:r>
        <w:r w:rsidR="00962958" w:rsidRPr="003209DB">
          <w:rPr>
            <w:rStyle w:val="Hyperlink"/>
            <w:noProof/>
          </w:rPr>
          <w:noBreakHyphen/>
          <w:t>1: Boggabri Regional Location</w:t>
        </w:r>
        <w:r w:rsidR="00962958">
          <w:rPr>
            <w:noProof/>
            <w:webHidden/>
          </w:rPr>
          <w:tab/>
        </w:r>
        <w:r w:rsidR="00962958">
          <w:rPr>
            <w:noProof/>
            <w:webHidden/>
          </w:rPr>
          <w:fldChar w:fldCharType="begin"/>
        </w:r>
        <w:r w:rsidR="00962958">
          <w:rPr>
            <w:noProof/>
            <w:webHidden/>
          </w:rPr>
          <w:instrText xml:space="preserve"> PAGEREF _Toc111193350 \h </w:instrText>
        </w:r>
        <w:r w:rsidR="00962958">
          <w:rPr>
            <w:noProof/>
            <w:webHidden/>
          </w:rPr>
        </w:r>
        <w:r w:rsidR="00962958">
          <w:rPr>
            <w:noProof/>
            <w:webHidden/>
          </w:rPr>
          <w:fldChar w:fldCharType="separate"/>
        </w:r>
        <w:r w:rsidR="00962958">
          <w:rPr>
            <w:noProof/>
            <w:webHidden/>
          </w:rPr>
          <w:t>9</w:t>
        </w:r>
        <w:r w:rsidR="00962958">
          <w:rPr>
            <w:noProof/>
            <w:webHidden/>
          </w:rPr>
          <w:fldChar w:fldCharType="end"/>
        </w:r>
      </w:hyperlink>
    </w:p>
    <w:p w14:paraId="129B83C9" w14:textId="31058E78" w:rsidR="00962958" w:rsidRDefault="00962958">
      <w:pPr>
        <w:pStyle w:val="TableofFigures"/>
        <w:rPr>
          <w:rFonts w:eastAsiaTheme="minorEastAsia"/>
          <w:noProof/>
          <w:sz w:val="22"/>
          <w:lang w:eastAsia="en-AU"/>
        </w:rPr>
      </w:pPr>
      <w:hyperlink w:anchor="_Toc111193351" w:history="1">
        <w:r w:rsidRPr="003209DB">
          <w:rPr>
            <w:rStyle w:val="Hyperlink"/>
            <w:noProof/>
          </w:rPr>
          <w:t>Figure 1</w:t>
        </w:r>
        <w:r w:rsidRPr="003209DB">
          <w:rPr>
            <w:rStyle w:val="Hyperlink"/>
            <w:noProof/>
          </w:rPr>
          <w:noBreakHyphen/>
          <w:t>2: Location and access for Boggabri coal tenures</w:t>
        </w:r>
        <w:r>
          <w:rPr>
            <w:noProof/>
            <w:webHidden/>
          </w:rPr>
          <w:tab/>
        </w:r>
        <w:r>
          <w:rPr>
            <w:noProof/>
            <w:webHidden/>
          </w:rPr>
          <w:fldChar w:fldCharType="begin"/>
        </w:r>
        <w:r>
          <w:rPr>
            <w:noProof/>
            <w:webHidden/>
          </w:rPr>
          <w:instrText xml:space="preserve"> PAGEREF _Toc111193351 \h </w:instrText>
        </w:r>
        <w:r>
          <w:rPr>
            <w:noProof/>
            <w:webHidden/>
          </w:rPr>
        </w:r>
        <w:r>
          <w:rPr>
            <w:noProof/>
            <w:webHidden/>
          </w:rPr>
          <w:fldChar w:fldCharType="separate"/>
        </w:r>
        <w:r>
          <w:rPr>
            <w:noProof/>
            <w:webHidden/>
          </w:rPr>
          <w:t>10</w:t>
        </w:r>
        <w:r>
          <w:rPr>
            <w:noProof/>
            <w:webHidden/>
          </w:rPr>
          <w:fldChar w:fldCharType="end"/>
        </w:r>
      </w:hyperlink>
    </w:p>
    <w:p w14:paraId="731B8092" w14:textId="45320951" w:rsidR="00962958" w:rsidRDefault="00962958">
      <w:pPr>
        <w:pStyle w:val="TableofFigures"/>
        <w:rPr>
          <w:rFonts w:eastAsiaTheme="minorEastAsia"/>
          <w:noProof/>
          <w:sz w:val="22"/>
          <w:lang w:eastAsia="en-AU"/>
        </w:rPr>
      </w:pPr>
      <w:hyperlink w:anchor="_Toc111193352" w:history="1">
        <w:r w:rsidRPr="003209DB">
          <w:rPr>
            <w:rStyle w:val="Hyperlink"/>
            <w:noProof/>
          </w:rPr>
          <w:t>Table 1: Dates and Times of Stakeholder and Consultation Activities</w:t>
        </w:r>
        <w:r>
          <w:rPr>
            <w:noProof/>
            <w:webHidden/>
          </w:rPr>
          <w:tab/>
        </w:r>
        <w:r>
          <w:rPr>
            <w:noProof/>
            <w:webHidden/>
          </w:rPr>
          <w:fldChar w:fldCharType="begin"/>
        </w:r>
        <w:r>
          <w:rPr>
            <w:noProof/>
            <w:webHidden/>
          </w:rPr>
          <w:instrText xml:space="preserve"> PAGEREF _Toc111193352 \h </w:instrText>
        </w:r>
        <w:r>
          <w:rPr>
            <w:noProof/>
            <w:webHidden/>
          </w:rPr>
        </w:r>
        <w:r>
          <w:rPr>
            <w:noProof/>
            <w:webHidden/>
          </w:rPr>
          <w:fldChar w:fldCharType="separate"/>
        </w:r>
        <w:r>
          <w:rPr>
            <w:noProof/>
            <w:webHidden/>
          </w:rPr>
          <w:t>11</w:t>
        </w:r>
        <w:r>
          <w:rPr>
            <w:noProof/>
            <w:webHidden/>
          </w:rPr>
          <w:fldChar w:fldCharType="end"/>
        </w:r>
      </w:hyperlink>
    </w:p>
    <w:p w14:paraId="012056FB" w14:textId="7EDFF811" w:rsidR="00962958" w:rsidRDefault="00962958">
      <w:pPr>
        <w:pStyle w:val="TableofFigures"/>
        <w:rPr>
          <w:rFonts w:eastAsiaTheme="minorEastAsia"/>
          <w:noProof/>
          <w:sz w:val="22"/>
          <w:lang w:eastAsia="en-AU"/>
        </w:rPr>
      </w:pPr>
      <w:hyperlink w:anchor="_Toc111193353" w:history="1">
        <w:r w:rsidRPr="003209DB">
          <w:rPr>
            <w:rStyle w:val="Hyperlink"/>
            <w:noProof/>
          </w:rPr>
          <w:t>Table 2: Topics and issues raised in discussion</w:t>
        </w:r>
        <w:r>
          <w:rPr>
            <w:noProof/>
            <w:webHidden/>
          </w:rPr>
          <w:tab/>
        </w:r>
        <w:r>
          <w:rPr>
            <w:noProof/>
            <w:webHidden/>
          </w:rPr>
          <w:fldChar w:fldCharType="begin"/>
        </w:r>
        <w:r>
          <w:rPr>
            <w:noProof/>
            <w:webHidden/>
          </w:rPr>
          <w:instrText xml:space="preserve"> PAGEREF _Toc111193353 \h </w:instrText>
        </w:r>
        <w:r>
          <w:rPr>
            <w:noProof/>
            <w:webHidden/>
          </w:rPr>
        </w:r>
        <w:r>
          <w:rPr>
            <w:noProof/>
            <w:webHidden/>
          </w:rPr>
          <w:fldChar w:fldCharType="separate"/>
        </w:r>
        <w:r>
          <w:rPr>
            <w:noProof/>
            <w:webHidden/>
          </w:rPr>
          <w:t>13</w:t>
        </w:r>
        <w:r>
          <w:rPr>
            <w:noProof/>
            <w:webHidden/>
          </w:rPr>
          <w:fldChar w:fldCharType="end"/>
        </w:r>
      </w:hyperlink>
    </w:p>
    <w:p w14:paraId="069ADD27" w14:textId="0FB7A755" w:rsidR="00712186" w:rsidRPr="00FB6E9E" w:rsidRDefault="00712186" w:rsidP="00712186">
      <w:pPr>
        <w:pStyle w:val="TOC2"/>
        <w:rPr>
          <w:rStyle w:val="Hyperlink"/>
        </w:rPr>
      </w:pPr>
      <w:r w:rsidRPr="00FB6E9E">
        <w:rPr>
          <w:rStyle w:val="Hyperlink"/>
        </w:rPr>
        <w:fldChar w:fldCharType="end"/>
      </w:r>
    </w:p>
    <w:p w14:paraId="2416CE6F" w14:textId="0B20D6E9" w:rsidR="00712186" w:rsidRPr="00712186" w:rsidRDefault="00712186" w:rsidP="00712186">
      <w:pPr>
        <w:pStyle w:val="BodyText"/>
        <w:rPr>
          <w:highlight w:val="yellow"/>
        </w:rPr>
      </w:pPr>
      <w:r w:rsidRPr="00712186">
        <w:rPr>
          <w:highlight w:val="yellow"/>
        </w:rPr>
        <w:br w:type="page"/>
      </w:r>
    </w:p>
    <w:p w14:paraId="19FA35C5" w14:textId="77777777" w:rsidR="00712186" w:rsidRPr="002D5C9F" w:rsidRDefault="00712186" w:rsidP="00712186">
      <w:pPr>
        <w:pStyle w:val="Heading1"/>
        <w:numPr>
          <w:ilvl w:val="0"/>
          <w:numId w:val="0"/>
        </w:numPr>
      </w:pPr>
      <w:bookmarkStart w:id="9" w:name="_Toc111194045"/>
      <w:bookmarkStart w:id="10" w:name="_Hlk18939694"/>
      <w:r w:rsidRPr="002D5C9F">
        <w:t>Executive Summary</w:t>
      </w:r>
      <w:bookmarkEnd w:id="9"/>
    </w:p>
    <w:bookmarkEnd w:id="10"/>
    <w:p w14:paraId="2EED77F2" w14:textId="617C979A" w:rsidR="00712186" w:rsidRPr="00D20A02" w:rsidRDefault="00712186" w:rsidP="00712186">
      <w:pPr>
        <w:pStyle w:val="MGNormal"/>
        <w:rPr>
          <w:rFonts w:asciiTheme="minorHAnsi" w:hAnsiTheme="minorHAnsi" w:cstheme="minorHAnsi"/>
        </w:rPr>
      </w:pPr>
      <w:r w:rsidRPr="00D20A02">
        <w:rPr>
          <w:rFonts w:asciiTheme="minorHAnsi" w:hAnsiTheme="minorHAnsi" w:cstheme="minorHAnsi"/>
        </w:rPr>
        <w:t xml:space="preserve">This is an “Annual community consultation report” in accordance with the </w:t>
      </w:r>
      <w:r w:rsidRPr="00D20A02">
        <w:rPr>
          <w:rFonts w:asciiTheme="minorHAnsi" w:hAnsiTheme="minorHAnsi" w:cstheme="minorHAnsi"/>
          <w:i/>
          <w:iCs/>
        </w:rPr>
        <w:t xml:space="preserve">Exploration Code of Practice: community consultation </w:t>
      </w:r>
      <w:r w:rsidRPr="00D20A02">
        <w:rPr>
          <w:rFonts w:asciiTheme="minorHAnsi" w:hAnsiTheme="minorHAnsi" w:cstheme="minorHAnsi"/>
        </w:rPr>
        <w:t>(March 2016)</w:t>
      </w:r>
      <w:r w:rsidRPr="00D20A02">
        <w:rPr>
          <w:rFonts w:asciiTheme="minorHAnsi" w:hAnsiTheme="minorHAnsi" w:cstheme="minorHAnsi"/>
          <w:i/>
          <w:iCs/>
        </w:rPr>
        <w:t xml:space="preserve"> </w:t>
      </w:r>
      <w:r w:rsidRPr="00D20A02">
        <w:rPr>
          <w:rFonts w:asciiTheme="minorHAnsi" w:hAnsiTheme="minorHAnsi" w:cstheme="minorHAnsi"/>
        </w:rPr>
        <w:t xml:space="preserve">and adheres to section 4.1 of the </w:t>
      </w:r>
      <w:r w:rsidRPr="00D20A02">
        <w:rPr>
          <w:rFonts w:asciiTheme="minorHAnsi" w:hAnsiTheme="minorHAnsi" w:cstheme="minorHAnsi"/>
          <w:i/>
          <w:iCs/>
        </w:rPr>
        <w:t xml:space="preserve">Guideline for community consultation requirements for exploration </w:t>
      </w:r>
      <w:r w:rsidRPr="00D20A02">
        <w:rPr>
          <w:rFonts w:asciiTheme="minorHAnsi" w:hAnsiTheme="minorHAnsi" w:cstheme="minorHAnsi"/>
        </w:rPr>
        <w:t>(1 March 2016).</w:t>
      </w:r>
    </w:p>
    <w:p w14:paraId="1F9FA3D6" w14:textId="0FE3C395" w:rsidR="002D5C9F" w:rsidRPr="00D20A02" w:rsidRDefault="002D5C9F" w:rsidP="002D5C9F">
      <w:pPr>
        <w:pStyle w:val="MGNormal"/>
        <w:rPr>
          <w:rFonts w:asciiTheme="minorHAnsi" w:hAnsiTheme="minorHAnsi" w:cstheme="minorHAnsi"/>
        </w:rPr>
      </w:pPr>
      <w:r w:rsidRPr="00E0252B">
        <w:rPr>
          <w:rFonts w:asciiTheme="minorHAnsi" w:hAnsiTheme="minorHAnsi" w:cstheme="minorHAnsi"/>
        </w:rPr>
        <w:t xml:space="preserve">The Community </w:t>
      </w:r>
      <w:r w:rsidR="000F5408" w:rsidRPr="00E0252B">
        <w:rPr>
          <w:rFonts w:asciiTheme="minorHAnsi" w:hAnsiTheme="minorHAnsi" w:cstheme="minorHAnsi"/>
        </w:rPr>
        <w:t xml:space="preserve">Consultative </w:t>
      </w:r>
      <w:r w:rsidRPr="00E0252B">
        <w:rPr>
          <w:rFonts w:asciiTheme="minorHAnsi" w:hAnsiTheme="minorHAnsi" w:cstheme="minorHAnsi"/>
        </w:rPr>
        <w:t>Committee</w:t>
      </w:r>
      <w:r w:rsidR="000F5408" w:rsidRPr="00E0252B">
        <w:rPr>
          <w:rFonts w:asciiTheme="minorHAnsi" w:hAnsiTheme="minorHAnsi" w:cstheme="minorHAnsi"/>
        </w:rPr>
        <w:t xml:space="preserve"> (CCC)</w:t>
      </w:r>
      <w:r w:rsidRPr="00E0252B">
        <w:rPr>
          <w:rFonts w:asciiTheme="minorHAnsi" w:hAnsiTheme="minorHAnsi" w:cstheme="minorHAnsi"/>
        </w:rPr>
        <w:t xml:space="preserve"> meetings were the principal forum for communicating exploration activities on A355 during the period with meetings held in </w:t>
      </w:r>
      <w:r w:rsidR="00B834DD" w:rsidRPr="00B834DD">
        <w:rPr>
          <w:rFonts w:asciiTheme="minorHAnsi" w:hAnsiTheme="minorHAnsi" w:cstheme="minorHAnsi"/>
        </w:rPr>
        <w:t>September</w:t>
      </w:r>
      <w:r w:rsidRPr="00B834DD">
        <w:rPr>
          <w:rFonts w:asciiTheme="minorHAnsi" w:hAnsiTheme="minorHAnsi" w:cstheme="minorHAnsi"/>
        </w:rPr>
        <w:t xml:space="preserve"> and </w:t>
      </w:r>
      <w:r w:rsidR="007A2BFA" w:rsidRPr="00B834DD">
        <w:rPr>
          <w:rFonts w:asciiTheme="minorHAnsi" w:hAnsiTheme="minorHAnsi" w:cstheme="minorHAnsi"/>
        </w:rPr>
        <w:t>October</w:t>
      </w:r>
      <w:r w:rsidRPr="00B834DD">
        <w:rPr>
          <w:rFonts w:asciiTheme="minorHAnsi" w:hAnsiTheme="minorHAnsi" w:cstheme="minorHAnsi"/>
        </w:rPr>
        <w:t xml:space="preserve"> 20</w:t>
      </w:r>
      <w:r w:rsidR="005833C1" w:rsidRPr="00B834DD">
        <w:rPr>
          <w:rFonts w:asciiTheme="minorHAnsi" w:hAnsiTheme="minorHAnsi" w:cstheme="minorHAnsi"/>
        </w:rPr>
        <w:t>2</w:t>
      </w:r>
      <w:r w:rsidR="00B834DD" w:rsidRPr="00B834DD">
        <w:rPr>
          <w:rFonts w:asciiTheme="minorHAnsi" w:hAnsiTheme="minorHAnsi" w:cstheme="minorHAnsi"/>
        </w:rPr>
        <w:t>5</w:t>
      </w:r>
      <w:r w:rsidRPr="00B834DD">
        <w:rPr>
          <w:rFonts w:asciiTheme="minorHAnsi" w:hAnsiTheme="minorHAnsi" w:cstheme="minorHAnsi"/>
        </w:rPr>
        <w:t xml:space="preserve"> and in February and May 202</w:t>
      </w:r>
      <w:r w:rsidR="00B834DD" w:rsidRPr="00B834DD">
        <w:rPr>
          <w:rFonts w:asciiTheme="minorHAnsi" w:hAnsiTheme="minorHAnsi" w:cstheme="minorHAnsi"/>
        </w:rPr>
        <w:t>6</w:t>
      </w:r>
      <w:r w:rsidRPr="00B834DD">
        <w:rPr>
          <w:rFonts w:asciiTheme="minorHAnsi" w:hAnsiTheme="minorHAnsi" w:cstheme="minorHAnsi"/>
        </w:rPr>
        <w:t>.</w:t>
      </w:r>
    </w:p>
    <w:p w14:paraId="671F4D49" w14:textId="41C8A95A" w:rsidR="00712186" w:rsidRPr="00D20A02" w:rsidRDefault="00C61B87" w:rsidP="00712186">
      <w:pPr>
        <w:pStyle w:val="MGNormal"/>
        <w:rPr>
          <w:rFonts w:asciiTheme="minorHAnsi" w:hAnsiTheme="minorHAnsi" w:cstheme="minorHAnsi"/>
        </w:rPr>
      </w:pPr>
      <w:r>
        <w:rPr>
          <w:rFonts w:asciiTheme="minorHAnsi" w:hAnsiTheme="minorHAnsi" w:cstheme="minorHAnsi"/>
        </w:rPr>
        <w:t>No drilling activity was conducted during this reporting period (20 July 202</w:t>
      </w:r>
      <w:r w:rsidR="005E6A52">
        <w:rPr>
          <w:rFonts w:asciiTheme="minorHAnsi" w:hAnsiTheme="minorHAnsi" w:cstheme="minorHAnsi"/>
        </w:rPr>
        <w:t>5</w:t>
      </w:r>
      <w:r>
        <w:rPr>
          <w:rFonts w:asciiTheme="minorHAnsi" w:hAnsiTheme="minorHAnsi" w:cstheme="minorHAnsi"/>
        </w:rPr>
        <w:t xml:space="preserve"> – 19 July 202</w:t>
      </w:r>
      <w:r w:rsidR="005E6A52">
        <w:rPr>
          <w:rFonts w:asciiTheme="minorHAnsi" w:hAnsiTheme="minorHAnsi" w:cstheme="minorHAnsi"/>
        </w:rPr>
        <w:t>6</w:t>
      </w:r>
      <w:r>
        <w:rPr>
          <w:rFonts w:asciiTheme="minorHAnsi" w:hAnsiTheme="minorHAnsi" w:cstheme="minorHAnsi"/>
        </w:rPr>
        <w:t>).</w:t>
      </w:r>
    </w:p>
    <w:p w14:paraId="36E4E993" w14:textId="45E22DD0" w:rsidR="00712186" w:rsidRPr="00D20A02" w:rsidRDefault="00712186" w:rsidP="00712186">
      <w:pPr>
        <w:pStyle w:val="BodyText"/>
        <w:rPr>
          <w:rFonts w:cstheme="minorHAnsi"/>
          <w:sz w:val="22"/>
        </w:rPr>
      </w:pPr>
      <w:r w:rsidRPr="00D20A02">
        <w:rPr>
          <w:rFonts w:cstheme="minorHAnsi"/>
          <w:sz w:val="22"/>
        </w:rPr>
        <w:t xml:space="preserve">The consultation activities that were undertaken by </w:t>
      </w:r>
      <w:r w:rsidR="005833C1" w:rsidRPr="00D20A02">
        <w:rPr>
          <w:rFonts w:cstheme="minorHAnsi"/>
          <w:sz w:val="22"/>
        </w:rPr>
        <w:t>B</w:t>
      </w:r>
      <w:r w:rsidR="006B01FD">
        <w:rPr>
          <w:rFonts w:cstheme="minorHAnsi"/>
          <w:sz w:val="22"/>
        </w:rPr>
        <w:t>CM</w:t>
      </w:r>
      <w:r w:rsidRPr="00D20A02">
        <w:rPr>
          <w:rFonts w:cstheme="minorHAnsi"/>
          <w:sz w:val="22"/>
        </w:rPr>
        <w:t xml:space="preserve"> during th</w:t>
      </w:r>
      <w:r w:rsidR="00C61B87">
        <w:rPr>
          <w:rFonts w:cstheme="minorHAnsi"/>
          <w:sz w:val="22"/>
        </w:rPr>
        <w:t>is</w:t>
      </w:r>
      <w:r w:rsidRPr="00D20A02">
        <w:rPr>
          <w:rFonts w:cstheme="minorHAnsi"/>
          <w:sz w:val="22"/>
        </w:rPr>
        <w:t xml:space="preserve"> reporting period included:</w:t>
      </w:r>
    </w:p>
    <w:p w14:paraId="06E17024" w14:textId="03657BB6" w:rsidR="00712186" w:rsidRPr="00D20A02" w:rsidRDefault="00712186" w:rsidP="00F53EC5">
      <w:pPr>
        <w:pStyle w:val="BodyText"/>
        <w:numPr>
          <w:ilvl w:val="0"/>
          <w:numId w:val="16"/>
        </w:numPr>
        <w:rPr>
          <w:rFonts w:cstheme="minorHAnsi"/>
          <w:sz w:val="22"/>
        </w:rPr>
      </w:pPr>
      <w:bookmarkStart w:id="11" w:name="_Hlk110934404"/>
      <w:r w:rsidRPr="00D20A02">
        <w:rPr>
          <w:rFonts w:cstheme="minorHAnsi"/>
          <w:sz w:val="22"/>
        </w:rPr>
        <w:t>meetings with local government and key stakeholders;</w:t>
      </w:r>
    </w:p>
    <w:p w14:paraId="1197D059" w14:textId="77777777" w:rsidR="00712186" w:rsidRPr="00D20A02" w:rsidRDefault="00712186" w:rsidP="00F53EC5">
      <w:pPr>
        <w:pStyle w:val="BodyText"/>
        <w:numPr>
          <w:ilvl w:val="0"/>
          <w:numId w:val="16"/>
        </w:numPr>
        <w:rPr>
          <w:rFonts w:cstheme="minorHAnsi"/>
          <w:sz w:val="22"/>
        </w:rPr>
      </w:pPr>
      <w:r w:rsidRPr="00D20A02">
        <w:rPr>
          <w:rFonts w:cstheme="minorHAnsi"/>
          <w:sz w:val="22"/>
        </w:rPr>
        <w:t>responding to correspondence;</w:t>
      </w:r>
    </w:p>
    <w:p w14:paraId="699EDEFE" w14:textId="19ABB13D" w:rsidR="00712186" w:rsidRPr="00D20A02" w:rsidRDefault="00B834DD" w:rsidP="00F53EC5">
      <w:pPr>
        <w:pStyle w:val="BodyText"/>
        <w:numPr>
          <w:ilvl w:val="0"/>
          <w:numId w:val="16"/>
        </w:numPr>
        <w:rPr>
          <w:rFonts w:cstheme="minorHAnsi"/>
          <w:sz w:val="22"/>
        </w:rPr>
      </w:pPr>
      <w:r>
        <w:rPr>
          <w:rFonts w:cstheme="minorHAnsi"/>
          <w:sz w:val="22"/>
        </w:rPr>
        <w:t xml:space="preserve">maintaining the </w:t>
      </w:r>
      <w:r w:rsidR="008B77FB" w:rsidRPr="00D20A02">
        <w:rPr>
          <w:rFonts w:cstheme="minorHAnsi"/>
          <w:sz w:val="22"/>
        </w:rPr>
        <w:t>Boggabri</w:t>
      </w:r>
      <w:r w:rsidR="00712186" w:rsidRPr="00D20A02">
        <w:rPr>
          <w:rFonts w:cstheme="minorHAnsi"/>
          <w:sz w:val="22"/>
        </w:rPr>
        <w:t xml:space="preserve"> Project webpage; and</w:t>
      </w:r>
    </w:p>
    <w:p w14:paraId="0EDDAB77" w14:textId="77777777" w:rsidR="00712186" w:rsidRPr="00D20A02" w:rsidRDefault="00712186" w:rsidP="00F53EC5">
      <w:pPr>
        <w:pStyle w:val="BodyText"/>
        <w:numPr>
          <w:ilvl w:val="0"/>
          <w:numId w:val="16"/>
        </w:numPr>
        <w:rPr>
          <w:rFonts w:cstheme="minorHAnsi"/>
          <w:sz w:val="22"/>
        </w:rPr>
      </w:pPr>
      <w:r w:rsidRPr="00D20A02">
        <w:rPr>
          <w:rFonts w:cstheme="minorHAnsi"/>
          <w:sz w:val="22"/>
        </w:rPr>
        <w:t>management of the dedicated project email address and phone number.</w:t>
      </w:r>
    </w:p>
    <w:p w14:paraId="7DA6C709" w14:textId="0CAEA62E" w:rsidR="002D5C9F" w:rsidRPr="00E0252B" w:rsidRDefault="002D5C9F" w:rsidP="00712186">
      <w:pPr>
        <w:spacing w:after="160" w:line="259" w:lineRule="auto"/>
        <w:rPr>
          <w:rFonts w:cstheme="minorHAnsi"/>
          <w:sz w:val="22"/>
        </w:rPr>
      </w:pPr>
      <w:bookmarkStart w:id="12" w:name="_Hlk110934477"/>
      <w:bookmarkEnd w:id="11"/>
      <w:r w:rsidRPr="00E0252B">
        <w:rPr>
          <w:rFonts w:cstheme="minorHAnsi"/>
          <w:sz w:val="22"/>
        </w:rPr>
        <w:t>No issues have been raised with B</w:t>
      </w:r>
      <w:r w:rsidR="004A11E1" w:rsidRPr="00E0252B">
        <w:rPr>
          <w:rFonts w:cstheme="minorHAnsi"/>
          <w:sz w:val="22"/>
        </w:rPr>
        <w:t>CM</w:t>
      </w:r>
      <w:r w:rsidRPr="00E0252B">
        <w:rPr>
          <w:rFonts w:cstheme="minorHAnsi"/>
          <w:sz w:val="22"/>
        </w:rPr>
        <w:t xml:space="preserve"> in relation to A355 exploration during the reporting period.</w:t>
      </w:r>
    </w:p>
    <w:bookmarkEnd w:id="12"/>
    <w:p w14:paraId="10CD0E2E" w14:textId="00ED41E8" w:rsidR="00712186" w:rsidRPr="00D20A02" w:rsidRDefault="00712186" w:rsidP="002D5C9F">
      <w:pPr>
        <w:spacing w:after="160" w:line="259" w:lineRule="auto"/>
        <w:jc w:val="both"/>
        <w:rPr>
          <w:rFonts w:cstheme="minorHAnsi"/>
          <w:sz w:val="22"/>
        </w:rPr>
      </w:pPr>
      <w:r w:rsidRPr="00E0252B">
        <w:rPr>
          <w:rFonts w:cstheme="minorHAnsi"/>
          <w:sz w:val="22"/>
        </w:rPr>
        <w:t>The overall outcome of consultation conducted during this reporting period was a greater</w:t>
      </w:r>
      <w:r w:rsidRPr="00D20A02">
        <w:rPr>
          <w:rFonts w:cstheme="minorHAnsi"/>
          <w:sz w:val="22"/>
        </w:rPr>
        <w:t xml:space="preserve"> understanding of the project, and the mining and planning process. This contributed to fostering a positive and transparent relationship between </w:t>
      </w:r>
      <w:r w:rsidR="00120577" w:rsidRPr="00D20A02">
        <w:rPr>
          <w:rFonts w:cstheme="minorHAnsi"/>
          <w:sz w:val="22"/>
        </w:rPr>
        <w:t>BC</w:t>
      </w:r>
      <w:r w:rsidR="004A11E1">
        <w:rPr>
          <w:rFonts w:cstheme="minorHAnsi"/>
          <w:sz w:val="22"/>
        </w:rPr>
        <w:t>M</w:t>
      </w:r>
      <w:r w:rsidR="00120577" w:rsidRPr="00D20A02">
        <w:rPr>
          <w:rFonts w:cstheme="minorHAnsi"/>
          <w:sz w:val="22"/>
        </w:rPr>
        <w:t xml:space="preserve"> </w:t>
      </w:r>
      <w:r w:rsidRPr="00D20A02">
        <w:rPr>
          <w:rFonts w:cstheme="minorHAnsi"/>
          <w:sz w:val="22"/>
        </w:rPr>
        <w:t>Project stakeholders.</w:t>
      </w:r>
    </w:p>
    <w:p w14:paraId="60D310B4" w14:textId="77777777" w:rsidR="00712186" w:rsidRPr="00712186" w:rsidRDefault="00712186" w:rsidP="00712186">
      <w:pPr>
        <w:spacing w:after="160" w:line="259" w:lineRule="auto"/>
        <w:rPr>
          <w:rFonts w:asciiTheme="majorHAnsi" w:eastAsiaTheme="majorEastAsia" w:hAnsiTheme="majorHAnsi" w:cstheme="majorBidi"/>
          <w:b/>
          <w:sz w:val="60"/>
          <w:szCs w:val="32"/>
          <w:highlight w:val="yellow"/>
        </w:rPr>
      </w:pPr>
    </w:p>
    <w:p w14:paraId="1C34A375" w14:textId="77777777" w:rsidR="00712186" w:rsidRPr="003C5B32" w:rsidRDefault="00712186" w:rsidP="00F53EC5">
      <w:pPr>
        <w:pStyle w:val="Heading1"/>
        <w:numPr>
          <w:ilvl w:val="0"/>
          <w:numId w:val="18"/>
        </w:numPr>
      </w:pPr>
      <w:bookmarkStart w:id="13" w:name="_Toc111194046"/>
      <w:r w:rsidRPr="003C5B32">
        <w:t>Introduction</w:t>
      </w:r>
      <w:bookmarkEnd w:id="13"/>
    </w:p>
    <w:p w14:paraId="67A56948" w14:textId="11048C6B" w:rsidR="003C5B32" w:rsidRPr="005B00C1" w:rsidRDefault="003C5B32" w:rsidP="00C2449A">
      <w:pPr>
        <w:spacing w:before="120" w:after="120" w:line="288" w:lineRule="auto"/>
        <w:jc w:val="both"/>
        <w:rPr>
          <w:rFonts w:eastAsia="Times New Roman" w:cstheme="minorHAnsi"/>
          <w:sz w:val="22"/>
        </w:rPr>
      </w:pPr>
      <w:r w:rsidRPr="00622B57">
        <w:rPr>
          <w:rFonts w:eastAsia="Times New Roman" w:cstheme="minorHAnsi"/>
          <w:sz w:val="22"/>
        </w:rPr>
        <w:t xml:space="preserve">A355 </w:t>
      </w:r>
      <w:r w:rsidR="005A1732" w:rsidRPr="00622B57">
        <w:rPr>
          <w:rFonts w:eastAsia="Times New Roman" w:cstheme="minorHAnsi"/>
          <w:sz w:val="22"/>
        </w:rPr>
        <w:t xml:space="preserve">is </w:t>
      </w:r>
      <w:r w:rsidR="005A1732">
        <w:rPr>
          <w:rFonts w:eastAsia="Times New Roman" w:cstheme="minorHAnsi"/>
          <w:sz w:val="22"/>
        </w:rPr>
        <w:t>in</w:t>
      </w:r>
      <w:r w:rsidRPr="00622B57">
        <w:rPr>
          <w:rFonts w:eastAsia="Times New Roman" w:cstheme="minorHAnsi"/>
          <w:sz w:val="22"/>
        </w:rPr>
        <w:t xml:space="preserve"> the Gunnedah Coalfield of NSW, approximately 370 km northwest of the Port of Newcastle, and about 16 km by road northeast of the Boggabri township.  Current access to the site is via forestry tracks </w:t>
      </w:r>
      <w:r w:rsidR="005A1732">
        <w:rPr>
          <w:rFonts w:eastAsia="Times New Roman" w:cstheme="minorHAnsi"/>
          <w:sz w:val="22"/>
        </w:rPr>
        <w:t>within the project boundary</w:t>
      </w:r>
      <w:r w:rsidRPr="005B00C1">
        <w:rPr>
          <w:rFonts w:eastAsia="Times New Roman" w:cstheme="minorHAnsi"/>
          <w:sz w:val="22"/>
        </w:rPr>
        <w:t xml:space="preserve">.  </w:t>
      </w:r>
    </w:p>
    <w:p w14:paraId="762036B6" w14:textId="7EE9A79A" w:rsidR="006845B9" w:rsidRPr="00622B57" w:rsidRDefault="006845B9" w:rsidP="00C2449A">
      <w:pPr>
        <w:spacing w:before="120" w:after="120" w:line="288" w:lineRule="auto"/>
        <w:jc w:val="both"/>
        <w:rPr>
          <w:rFonts w:eastAsia="Times New Roman" w:cstheme="minorHAnsi"/>
          <w:sz w:val="22"/>
        </w:rPr>
      </w:pPr>
      <w:r w:rsidRPr="005B00C1">
        <w:rPr>
          <w:rFonts w:eastAsia="Times New Roman" w:cstheme="minorHAnsi"/>
          <w:sz w:val="22"/>
        </w:rPr>
        <w:t>It sits adjacent to the currently operating B</w:t>
      </w:r>
      <w:r w:rsidR="004A11E1">
        <w:rPr>
          <w:rFonts w:eastAsia="Times New Roman" w:cstheme="minorHAnsi"/>
          <w:sz w:val="22"/>
        </w:rPr>
        <w:t xml:space="preserve">CM </w:t>
      </w:r>
      <w:r w:rsidRPr="005B00C1">
        <w:rPr>
          <w:rFonts w:eastAsia="Times New Roman" w:cstheme="minorHAnsi"/>
          <w:sz w:val="22"/>
        </w:rPr>
        <w:t>and is a part of the B</w:t>
      </w:r>
      <w:r w:rsidR="004A11E1">
        <w:rPr>
          <w:rFonts w:eastAsia="Times New Roman" w:cstheme="minorHAnsi"/>
          <w:sz w:val="22"/>
        </w:rPr>
        <w:t>CM</w:t>
      </w:r>
      <w:r w:rsidRPr="005B00C1">
        <w:rPr>
          <w:rFonts w:eastAsia="Times New Roman" w:cstheme="minorHAnsi"/>
          <w:sz w:val="22"/>
        </w:rPr>
        <w:t xml:space="preserve"> Project.</w:t>
      </w:r>
    </w:p>
    <w:p w14:paraId="3490D39C" w14:textId="722D29FD" w:rsidR="003C5B32" w:rsidRDefault="00544644" w:rsidP="00C2449A">
      <w:pPr>
        <w:pStyle w:val="BodyText"/>
        <w:spacing w:line="288" w:lineRule="auto"/>
        <w:rPr>
          <w:rFonts w:ascii="Arial" w:hAnsi="Arial" w:cs="Arial"/>
          <w:highlight w:val="yellow"/>
        </w:rPr>
      </w:pPr>
      <w:r>
        <w:rPr>
          <w:rFonts w:eastAsia="Times New Roman" w:cstheme="minorHAnsi"/>
          <w:sz w:val="22"/>
        </w:rPr>
        <w:t xml:space="preserve">Figure 1-1 </w:t>
      </w:r>
      <w:r w:rsidR="003C5B32" w:rsidRPr="00622B57">
        <w:rPr>
          <w:rFonts w:eastAsia="Times New Roman" w:cstheme="minorHAnsi"/>
          <w:sz w:val="22"/>
        </w:rPr>
        <w:t xml:space="preserve">and </w:t>
      </w:r>
      <w:r>
        <w:rPr>
          <w:rFonts w:eastAsia="Times New Roman" w:cstheme="minorHAnsi"/>
          <w:sz w:val="22"/>
        </w:rPr>
        <w:t xml:space="preserve">Figure 1-2 </w:t>
      </w:r>
      <w:r w:rsidR="003C5B32" w:rsidRPr="00622B57">
        <w:rPr>
          <w:rFonts w:eastAsia="Times New Roman" w:cstheme="minorHAnsi"/>
          <w:sz w:val="22"/>
        </w:rPr>
        <w:t>show the regional location and tenement plans for A355.</w:t>
      </w:r>
    </w:p>
    <w:p w14:paraId="767EEEF7" w14:textId="3913C834" w:rsidR="003C5B32" w:rsidRDefault="003C5B32" w:rsidP="00C2449A">
      <w:pPr>
        <w:pStyle w:val="BodyText"/>
        <w:spacing w:line="288" w:lineRule="auto"/>
        <w:rPr>
          <w:rFonts w:ascii="Arial" w:hAnsi="Arial" w:cs="Arial"/>
          <w:highlight w:val="yellow"/>
        </w:rPr>
      </w:pPr>
    </w:p>
    <w:p w14:paraId="106D32DA" w14:textId="77777777" w:rsidR="00646E52" w:rsidRPr="00646E52" w:rsidRDefault="00646E52" w:rsidP="00765619">
      <w:pPr>
        <w:pStyle w:val="Heading2"/>
      </w:pPr>
      <w:bookmarkStart w:id="14" w:name="_Toc52888185"/>
      <w:bookmarkStart w:id="15" w:name="_Toc111194047"/>
      <w:r w:rsidRPr="00646E52">
        <w:t>Approach to community consultation</w:t>
      </w:r>
      <w:bookmarkEnd w:id="14"/>
      <w:bookmarkEnd w:id="15"/>
    </w:p>
    <w:p w14:paraId="484481C7" w14:textId="6F588132" w:rsidR="00646E52" w:rsidRPr="00C2449A" w:rsidRDefault="00646E52" w:rsidP="00C2449A">
      <w:pPr>
        <w:pStyle w:val="BodyText"/>
        <w:spacing w:line="288" w:lineRule="auto"/>
        <w:rPr>
          <w:rFonts w:cstheme="minorHAnsi"/>
          <w:sz w:val="22"/>
        </w:rPr>
      </w:pPr>
      <w:r w:rsidRPr="00C2449A">
        <w:rPr>
          <w:rFonts w:cstheme="minorHAnsi"/>
          <w:sz w:val="22"/>
        </w:rPr>
        <w:t>I</w:t>
      </w:r>
      <w:r w:rsidR="004A11E1">
        <w:rPr>
          <w:rFonts w:cstheme="minorHAnsi"/>
          <w:sz w:val="22"/>
        </w:rPr>
        <w:t xml:space="preserve">demitsu </w:t>
      </w:r>
      <w:r w:rsidRPr="00C2449A">
        <w:rPr>
          <w:rFonts w:cstheme="minorHAnsi"/>
          <w:sz w:val="22"/>
        </w:rPr>
        <w:t>A</w:t>
      </w:r>
      <w:r w:rsidR="004A11E1">
        <w:rPr>
          <w:rFonts w:cstheme="minorHAnsi"/>
          <w:sz w:val="22"/>
        </w:rPr>
        <w:t>ustralia (IA)</w:t>
      </w:r>
      <w:r w:rsidRPr="00C2449A">
        <w:rPr>
          <w:rFonts w:cstheme="minorHAnsi"/>
          <w:sz w:val="22"/>
        </w:rPr>
        <w:t xml:space="preserve"> and BC</w:t>
      </w:r>
      <w:r w:rsidR="004A11E1">
        <w:rPr>
          <w:rFonts w:cstheme="minorHAnsi"/>
          <w:sz w:val="22"/>
        </w:rPr>
        <w:t>M</w:t>
      </w:r>
      <w:r w:rsidRPr="00C2449A">
        <w:rPr>
          <w:rFonts w:cstheme="minorHAnsi"/>
          <w:sz w:val="22"/>
        </w:rPr>
        <w:t xml:space="preserve"> ha</w:t>
      </w:r>
      <w:r w:rsidR="00CF7BE9">
        <w:rPr>
          <w:rFonts w:cstheme="minorHAnsi"/>
          <w:sz w:val="22"/>
        </w:rPr>
        <w:t>ve</w:t>
      </w:r>
      <w:r w:rsidRPr="00C2449A">
        <w:rPr>
          <w:rFonts w:cstheme="minorHAnsi"/>
          <w:sz w:val="22"/>
        </w:rPr>
        <w:t xml:space="preserve"> developed an approach to community consultation for the B</w:t>
      </w:r>
      <w:r w:rsidR="004A11E1">
        <w:rPr>
          <w:rFonts w:cstheme="minorHAnsi"/>
          <w:sz w:val="22"/>
        </w:rPr>
        <w:t>CM</w:t>
      </w:r>
      <w:r w:rsidRPr="00C2449A">
        <w:rPr>
          <w:rFonts w:cstheme="minorHAnsi"/>
          <w:sz w:val="22"/>
        </w:rPr>
        <w:t xml:space="preserve"> Project </w:t>
      </w:r>
      <w:r w:rsidR="00BF5221">
        <w:rPr>
          <w:rFonts w:cstheme="minorHAnsi"/>
          <w:sz w:val="22"/>
        </w:rPr>
        <w:t>complied with</w:t>
      </w:r>
      <w:r w:rsidRPr="00C2449A">
        <w:rPr>
          <w:rFonts w:cstheme="minorHAnsi"/>
          <w:sz w:val="22"/>
        </w:rPr>
        <w:t xml:space="preserve"> the Code of Practice and is described in the Environmental Management Strategy. </w:t>
      </w:r>
    </w:p>
    <w:p w14:paraId="07338C0F" w14:textId="354C7377" w:rsidR="00646E52" w:rsidRPr="00C2449A" w:rsidRDefault="00646E52" w:rsidP="00C2449A">
      <w:pPr>
        <w:pStyle w:val="BodyText"/>
        <w:spacing w:line="288" w:lineRule="auto"/>
        <w:rPr>
          <w:rFonts w:cstheme="minorHAnsi"/>
          <w:sz w:val="22"/>
        </w:rPr>
      </w:pPr>
      <w:r w:rsidRPr="00C2449A">
        <w:rPr>
          <w:rFonts w:cstheme="minorHAnsi"/>
          <w:sz w:val="22"/>
        </w:rPr>
        <w:t>The approach supports IA’s ongoing social license to operate by adopting a shared value approach to ensure benefits are experienced by IA and the community that address local community issues.</w:t>
      </w:r>
    </w:p>
    <w:p w14:paraId="46F44C94" w14:textId="77777777" w:rsidR="00646E52" w:rsidRPr="00C2449A" w:rsidRDefault="00646E52" w:rsidP="00C2449A">
      <w:pPr>
        <w:pStyle w:val="BodyText"/>
        <w:spacing w:line="288" w:lineRule="auto"/>
        <w:rPr>
          <w:rFonts w:cstheme="minorHAnsi"/>
          <w:sz w:val="22"/>
          <w:highlight w:val="yellow"/>
        </w:rPr>
      </w:pPr>
    </w:p>
    <w:p w14:paraId="39AE1D43" w14:textId="77777777" w:rsidR="003C5B32" w:rsidRPr="00C2449A" w:rsidRDefault="003C5B32" w:rsidP="00712186">
      <w:pPr>
        <w:pStyle w:val="BodyText"/>
        <w:rPr>
          <w:rFonts w:cstheme="minorHAnsi"/>
          <w:sz w:val="22"/>
          <w:highlight w:val="yellow"/>
        </w:rPr>
      </w:pPr>
    </w:p>
    <w:p w14:paraId="5A40745C" w14:textId="77777777" w:rsidR="00712186" w:rsidRPr="00C2449A" w:rsidRDefault="00712186" w:rsidP="00712186">
      <w:pPr>
        <w:pStyle w:val="BodyText"/>
        <w:rPr>
          <w:rFonts w:cstheme="minorHAnsi"/>
          <w:sz w:val="22"/>
          <w:highlight w:val="yellow"/>
        </w:rPr>
      </w:pPr>
    </w:p>
    <w:p w14:paraId="75BCD4F8" w14:textId="77777777" w:rsidR="00712186" w:rsidRPr="00712186" w:rsidRDefault="00712186" w:rsidP="00712186">
      <w:pPr>
        <w:spacing w:after="160" w:line="259" w:lineRule="auto"/>
        <w:rPr>
          <w:highlight w:val="yellow"/>
        </w:rPr>
      </w:pPr>
      <w:r w:rsidRPr="00712186">
        <w:rPr>
          <w:highlight w:val="yellow"/>
        </w:rPr>
        <w:br w:type="page"/>
      </w:r>
      <w:bookmarkStart w:id="16" w:name="_Ref51593637"/>
    </w:p>
    <w:p w14:paraId="68432F58" w14:textId="763EB9CF" w:rsidR="00712186" w:rsidRPr="00712186" w:rsidRDefault="00A81B40" w:rsidP="00712186">
      <w:pPr>
        <w:pStyle w:val="BodyText"/>
        <w:rPr>
          <w:b/>
          <w:iCs/>
          <w:highlight w:val="yellow"/>
        </w:rPr>
      </w:pPr>
      <w:r>
        <w:rPr>
          <w:noProof/>
          <w:highlight w:val="yellow"/>
        </w:rPr>
        <w:drawing>
          <wp:anchor distT="0" distB="0" distL="114300" distR="114300" simplePos="0" relativeHeight="251662336" behindDoc="1" locked="0" layoutInCell="1" allowOverlap="1" wp14:anchorId="4BBFD9EB" wp14:editId="1138C47B">
            <wp:simplePos x="0" y="0"/>
            <wp:positionH relativeFrom="column">
              <wp:posOffset>518160</wp:posOffset>
            </wp:positionH>
            <wp:positionV relativeFrom="paragraph">
              <wp:posOffset>-1081405</wp:posOffset>
            </wp:positionV>
            <wp:extent cx="5267325" cy="74390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7325" cy="7439025"/>
                    </a:xfrm>
                    <a:prstGeom prst="rect">
                      <a:avLst/>
                    </a:prstGeom>
                    <a:noFill/>
                    <a:ln>
                      <a:noFill/>
                    </a:ln>
                  </pic:spPr>
                </pic:pic>
              </a:graphicData>
            </a:graphic>
          </wp:anchor>
        </w:drawing>
      </w:r>
    </w:p>
    <w:p w14:paraId="1775BCA7" w14:textId="4189B139" w:rsidR="00712186" w:rsidRDefault="00712186" w:rsidP="00712186">
      <w:pPr>
        <w:pStyle w:val="Caption"/>
        <w:rPr>
          <w:highlight w:val="yellow"/>
        </w:rPr>
      </w:pPr>
      <w:bookmarkStart w:id="17" w:name="_Ref52881689"/>
    </w:p>
    <w:p w14:paraId="2BA2967F" w14:textId="77777777" w:rsidR="00712186" w:rsidRDefault="00712186" w:rsidP="00712186">
      <w:pPr>
        <w:pStyle w:val="Caption"/>
        <w:rPr>
          <w:highlight w:val="yellow"/>
        </w:rPr>
      </w:pPr>
    </w:p>
    <w:p w14:paraId="635CB07A" w14:textId="77777777" w:rsidR="00712186" w:rsidRDefault="00712186" w:rsidP="00712186">
      <w:pPr>
        <w:pStyle w:val="Caption"/>
        <w:rPr>
          <w:highlight w:val="yellow"/>
        </w:rPr>
      </w:pPr>
    </w:p>
    <w:p w14:paraId="5A3AD17E" w14:textId="77777777" w:rsidR="00712186" w:rsidRDefault="00712186" w:rsidP="00712186">
      <w:pPr>
        <w:pStyle w:val="Caption"/>
        <w:rPr>
          <w:highlight w:val="yellow"/>
        </w:rPr>
      </w:pPr>
    </w:p>
    <w:p w14:paraId="5E4767F3" w14:textId="77777777" w:rsidR="00712186" w:rsidRDefault="00712186" w:rsidP="00712186">
      <w:pPr>
        <w:pStyle w:val="Caption"/>
        <w:rPr>
          <w:highlight w:val="yellow"/>
        </w:rPr>
      </w:pPr>
    </w:p>
    <w:p w14:paraId="622FA34F" w14:textId="77777777" w:rsidR="00712186" w:rsidRDefault="00712186" w:rsidP="00712186">
      <w:pPr>
        <w:pStyle w:val="Caption"/>
        <w:rPr>
          <w:highlight w:val="yellow"/>
        </w:rPr>
      </w:pPr>
    </w:p>
    <w:p w14:paraId="0169B799" w14:textId="77777777" w:rsidR="00712186" w:rsidRDefault="00712186" w:rsidP="00712186">
      <w:pPr>
        <w:pStyle w:val="Caption"/>
        <w:rPr>
          <w:highlight w:val="yellow"/>
        </w:rPr>
      </w:pPr>
    </w:p>
    <w:p w14:paraId="6ED7A197" w14:textId="77777777" w:rsidR="00712186" w:rsidRDefault="00712186" w:rsidP="00712186">
      <w:pPr>
        <w:pStyle w:val="Caption"/>
        <w:rPr>
          <w:highlight w:val="yellow"/>
        </w:rPr>
      </w:pPr>
    </w:p>
    <w:p w14:paraId="16A6F2EE" w14:textId="77777777" w:rsidR="00712186" w:rsidRDefault="00712186" w:rsidP="00712186">
      <w:pPr>
        <w:pStyle w:val="Caption"/>
        <w:rPr>
          <w:highlight w:val="yellow"/>
        </w:rPr>
      </w:pPr>
    </w:p>
    <w:p w14:paraId="41CA2E4C" w14:textId="77777777" w:rsidR="00712186" w:rsidRDefault="00712186" w:rsidP="00712186">
      <w:pPr>
        <w:pStyle w:val="Caption"/>
        <w:rPr>
          <w:highlight w:val="yellow"/>
        </w:rPr>
      </w:pPr>
    </w:p>
    <w:p w14:paraId="4BCD9C02" w14:textId="77777777" w:rsidR="00712186" w:rsidRDefault="00712186" w:rsidP="00712186">
      <w:pPr>
        <w:pStyle w:val="Caption"/>
        <w:rPr>
          <w:highlight w:val="yellow"/>
        </w:rPr>
      </w:pPr>
    </w:p>
    <w:p w14:paraId="155A0B2C" w14:textId="77777777" w:rsidR="00712186" w:rsidRDefault="00712186" w:rsidP="00712186">
      <w:pPr>
        <w:pStyle w:val="Caption"/>
        <w:rPr>
          <w:highlight w:val="yellow"/>
        </w:rPr>
      </w:pPr>
    </w:p>
    <w:p w14:paraId="42B52FC9" w14:textId="77777777" w:rsidR="00712186" w:rsidRDefault="00712186" w:rsidP="00712186">
      <w:pPr>
        <w:pStyle w:val="Caption"/>
        <w:rPr>
          <w:highlight w:val="yellow"/>
        </w:rPr>
      </w:pPr>
    </w:p>
    <w:p w14:paraId="11ED4D4F" w14:textId="77777777" w:rsidR="00712186" w:rsidRDefault="00712186" w:rsidP="00712186">
      <w:pPr>
        <w:pStyle w:val="Caption"/>
        <w:rPr>
          <w:highlight w:val="yellow"/>
        </w:rPr>
      </w:pPr>
    </w:p>
    <w:p w14:paraId="517E71AE" w14:textId="77777777" w:rsidR="00712186" w:rsidRDefault="00712186" w:rsidP="00712186">
      <w:pPr>
        <w:pStyle w:val="Caption"/>
        <w:rPr>
          <w:highlight w:val="yellow"/>
        </w:rPr>
      </w:pPr>
    </w:p>
    <w:p w14:paraId="6598A4EF" w14:textId="77777777" w:rsidR="00712186" w:rsidRDefault="00712186" w:rsidP="00712186">
      <w:pPr>
        <w:pStyle w:val="Caption"/>
        <w:rPr>
          <w:highlight w:val="yellow"/>
        </w:rPr>
      </w:pPr>
    </w:p>
    <w:p w14:paraId="09CB711A" w14:textId="77777777" w:rsidR="00712186" w:rsidRDefault="00712186" w:rsidP="00712186">
      <w:pPr>
        <w:pStyle w:val="Caption"/>
        <w:rPr>
          <w:highlight w:val="yellow"/>
        </w:rPr>
      </w:pPr>
    </w:p>
    <w:p w14:paraId="19B3979D" w14:textId="77777777" w:rsidR="00712186" w:rsidRDefault="00712186" w:rsidP="00712186">
      <w:pPr>
        <w:pStyle w:val="Caption"/>
        <w:rPr>
          <w:highlight w:val="yellow"/>
        </w:rPr>
      </w:pPr>
    </w:p>
    <w:p w14:paraId="495026FF" w14:textId="77777777" w:rsidR="00712186" w:rsidRPr="0068141B" w:rsidRDefault="00712186" w:rsidP="00712186">
      <w:pPr>
        <w:pStyle w:val="Caption"/>
      </w:pPr>
    </w:p>
    <w:p w14:paraId="747C298B" w14:textId="09A43C2E" w:rsidR="00712186" w:rsidRPr="0068141B" w:rsidRDefault="00712186" w:rsidP="00712186">
      <w:pPr>
        <w:pStyle w:val="Caption"/>
      </w:pPr>
      <w:bookmarkStart w:id="18" w:name="_Ref110823038"/>
      <w:bookmarkStart w:id="19" w:name="_Toc111193350"/>
      <w:r w:rsidRPr="0068141B">
        <w:t xml:space="preserve">Figure </w:t>
      </w:r>
      <w:fldSimple w:instr=" STYLEREF 1 \s ">
        <w:r w:rsidR="00721465">
          <w:rPr>
            <w:noProof/>
          </w:rPr>
          <w:t>1</w:t>
        </w:r>
      </w:fldSimple>
      <w:r w:rsidRPr="0068141B">
        <w:noBreakHyphen/>
      </w:r>
      <w:fldSimple w:instr=" SEQ Figure \* ARABIC \s 1 ">
        <w:r w:rsidR="00721465">
          <w:rPr>
            <w:noProof/>
          </w:rPr>
          <w:t>1</w:t>
        </w:r>
      </w:fldSimple>
      <w:bookmarkEnd w:id="17"/>
      <w:bookmarkEnd w:id="18"/>
      <w:r w:rsidRPr="0068141B">
        <w:t xml:space="preserve">: Boggabri </w:t>
      </w:r>
      <w:r w:rsidR="00A81B40">
        <w:t>Regional</w:t>
      </w:r>
      <w:r w:rsidRPr="0068141B">
        <w:t xml:space="preserve"> </w:t>
      </w:r>
      <w:r w:rsidR="00A81B40">
        <w:t>L</w:t>
      </w:r>
      <w:r w:rsidRPr="0068141B">
        <w:t>ocation</w:t>
      </w:r>
      <w:bookmarkEnd w:id="19"/>
    </w:p>
    <w:bookmarkEnd w:id="16"/>
    <w:p w14:paraId="04A784E5" w14:textId="77777777" w:rsidR="00990A71" w:rsidRDefault="00990A71">
      <w:pPr>
        <w:spacing w:after="160" w:line="259" w:lineRule="auto"/>
      </w:pPr>
    </w:p>
    <w:p w14:paraId="4386040C" w14:textId="4ED4FA94" w:rsidR="00990A71" w:rsidRPr="0068141B" w:rsidRDefault="00990A71" w:rsidP="00990A71">
      <w:pPr>
        <w:spacing w:after="160" w:line="259" w:lineRule="auto"/>
        <w:jc w:val="center"/>
      </w:pPr>
      <w:r>
        <w:rPr>
          <w:noProof/>
        </w:rPr>
        <w:drawing>
          <wp:inline distT="0" distB="0" distL="0" distR="0" wp14:anchorId="26031DC9" wp14:editId="0540BF03">
            <wp:extent cx="4543989" cy="6426200"/>
            <wp:effectExtent l="0" t="0" r="9525" b="0"/>
            <wp:docPr id="387889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2511" cy="6438252"/>
                    </a:xfrm>
                    <a:prstGeom prst="rect">
                      <a:avLst/>
                    </a:prstGeom>
                    <a:noFill/>
                  </pic:spPr>
                </pic:pic>
              </a:graphicData>
            </a:graphic>
          </wp:inline>
        </w:drawing>
      </w:r>
    </w:p>
    <w:p w14:paraId="63C85D95" w14:textId="5CE3892F" w:rsidR="00712186" w:rsidRPr="0068141B" w:rsidRDefault="00712186" w:rsidP="00712186">
      <w:pPr>
        <w:pStyle w:val="Caption"/>
      </w:pPr>
      <w:bookmarkStart w:id="20" w:name="_Toc111193351"/>
      <w:r w:rsidRPr="00990A71">
        <w:t xml:space="preserve">Figure </w:t>
      </w:r>
      <w:fldSimple w:instr=" STYLEREF 1 \s ">
        <w:r w:rsidR="00721465" w:rsidRPr="00990A71">
          <w:t>1</w:t>
        </w:r>
      </w:fldSimple>
      <w:r w:rsidRPr="00990A71">
        <w:noBreakHyphen/>
        <w:t>2: Location and access for Boggabri coal tenures</w:t>
      </w:r>
      <w:bookmarkEnd w:id="20"/>
    </w:p>
    <w:p w14:paraId="033F82A7" w14:textId="4FA26B39" w:rsidR="00712186" w:rsidRDefault="00712186">
      <w:pPr>
        <w:spacing w:after="160" w:line="259" w:lineRule="auto"/>
        <w:rPr>
          <w:rFonts w:asciiTheme="majorHAnsi" w:eastAsiaTheme="majorEastAsia" w:hAnsiTheme="majorHAnsi" w:cstheme="majorBidi"/>
          <w:b/>
          <w:sz w:val="36"/>
          <w:szCs w:val="26"/>
          <w:highlight w:val="yellow"/>
        </w:rPr>
      </w:pPr>
      <w:r>
        <w:rPr>
          <w:highlight w:val="yellow"/>
        </w:rPr>
        <w:br w:type="page"/>
      </w:r>
    </w:p>
    <w:p w14:paraId="4C88BC3F" w14:textId="77777777" w:rsidR="00712186" w:rsidRPr="00874B6D" w:rsidRDefault="00712186" w:rsidP="00712186">
      <w:pPr>
        <w:pStyle w:val="Heading1"/>
      </w:pPr>
      <w:bookmarkStart w:id="21" w:name="_Toc111194048"/>
      <w:r w:rsidRPr="00874B6D">
        <w:t>Community consultation undertaken in reporting period</w:t>
      </w:r>
      <w:bookmarkEnd w:id="21"/>
    </w:p>
    <w:p w14:paraId="7FF54600" w14:textId="065FE442" w:rsidR="00712186" w:rsidRPr="00874B6D" w:rsidRDefault="00712186" w:rsidP="00712186">
      <w:pPr>
        <w:pStyle w:val="Heading2"/>
      </w:pPr>
      <w:bookmarkStart w:id="22" w:name="_Toc111194049"/>
      <w:r w:rsidRPr="00874B6D">
        <w:t>Details of consultation</w:t>
      </w:r>
      <w:bookmarkEnd w:id="22"/>
    </w:p>
    <w:p w14:paraId="77BB8265" w14:textId="0E023DD6" w:rsidR="00287E60" w:rsidRDefault="00287E60" w:rsidP="00287E60">
      <w:pPr>
        <w:pStyle w:val="MGNormal"/>
        <w:rPr>
          <w:rFonts w:ascii="Arial" w:hAnsi="Arial" w:cs="Arial"/>
        </w:rPr>
      </w:pPr>
      <w:r w:rsidRPr="00874B6D">
        <w:rPr>
          <w:rFonts w:ascii="Arial" w:hAnsi="Arial" w:cs="Arial"/>
        </w:rPr>
        <w:t>B</w:t>
      </w:r>
      <w:r w:rsidR="00D330DE">
        <w:rPr>
          <w:rFonts w:ascii="Arial" w:hAnsi="Arial" w:cs="Arial"/>
        </w:rPr>
        <w:t>C</w:t>
      </w:r>
      <w:r w:rsidR="004A11E1">
        <w:rPr>
          <w:rFonts w:ascii="Arial" w:hAnsi="Arial" w:cs="Arial"/>
        </w:rPr>
        <w:t>M</w:t>
      </w:r>
      <w:r w:rsidRPr="00874B6D">
        <w:rPr>
          <w:rFonts w:ascii="Arial" w:hAnsi="Arial" w:cs="Arial"/>
        </w:rPr>
        <w:t xml:space="preserve"> operates a </w:t>
      </w:r>
      <w:bookmarkStart w:id="23" w:name="_Hlk77930251"/>
      <w:r w:rsidRPr="00874B6D">
        <w:rPr>
          <w:rFonts w:ascii="Arial" w:hAnsi="Arial" w:cs="Arial"/>
        </w:rPr>
        <w:t>Community Consultative Committee (CCC) that meets on a quarterly basis</w:t>
      </w:r>
      <w:bookmarkEnd w:id="23"/>
      <w:r w:rsidRPr="00874B6D">
        <w:rPr>
          <w:rFonts w:ascii="Arial" w:hAnsi="Arial" w:cs="Arial"/>
        </w:rPr>
        <w:t>. The purpose of this committee is to inform the community, via committee members, of all aspects of BCM’s activities, including exploration activities in A355.</w:t>
      </w:r>
      <w:r w:rsidRPr="00D47EF9">
        <w:rPr>
          <w:rFonts w:ascii="Arial" w:hAnsi="Arial" w:cs="Arial"/>
        </w:rPr>
        <w:t xml:space="preserve"> </w:t>
      </w:r>
      <w:bookmarkStart w:id="24" w:name="_Hlk77930277"/>
    </w:p>
    <w:p w14:paraId="34C298F8" w14:textId="70E5B2FC" w:rsidR="00287E60" w:rsidRDefault="00287E60" w:rsidP="00287E60">
      <w:pPr>
        <w:pStyle w:val="MGNormal"/>
        <w:rPr>
          <w:rFonts w:ascii="Arial" w:hAnsi="Arial" w:cs="Arial"/>
        </w:rPr>
      </w:pPr>
      <w:r w:rsidRPr="00D47EF9">
        <w:rPr>
          <w:rFonts w:ascii="Arial" w:hAnsi="Arial" w:cs="Arial"/>
        </w:rPr>
        <w:t>B</w:t>
      </w:r>
      <w:r w:rsidR="004A11E1">
        <w:rPr>
          <w:rFonts w:ascii="Arial" w:hAnsi="Arial" w:cs="Arial"/>
        </w:rPr>
        <w:t>CM</w:t>
      </w:r>
      <w:r>
        <w:rPr>
          <w:rFonts w:ascii="Arial" w:hAnsi="Arial" w:cs="Arial"/>
        </w:rPr>
        <w:t xml:space="preserve"> also</w:t>
      </w:r>
      <w:r w:rsidRPr="00D47EF9">
        <w:rPr>
          <w:rFonts w:ascii="Arial" w:hAnsi="Arial" w:cs="Arial"/>
        </w:rPr>
        <w:t xml:space="preserve"> informs its Registered Aboriginal Parties and other indigenous stakeholders via </w:t>
      </w:r>
      <w:r>
        <w:rPr>
          <w:rFonts w:ascii="Arial" w:hAnsi="Arial" w:cs="Arial"/>
        </w:rPr>
        <w:t xml:space="preserve">the </w:t>
      </w:r>
      <w:r w:rsidRPr="00D47EF9">
        <w:rPr>
          <w:rFonts w:ascii="Arial" w:hAnsi="Arial" w:cs="Arial"/>
        </w:rPr>
        <w:t>Aboriginal Stakeholder Consultative Forum</w:t>
      </w:r>
      <w:r>
        <w:rPr>
          <w:rFonts w:ascii="Arial" w:hAnsi="Arial" w:cs="Arial"/>
        </w:rPr>
        <w:t xml:space="preserve"> (ASCF) meetings</w:t>
      </w:r>
      <w:r w:rsidRPr="00D47EF9">
        <w:rPr>
          <w:rFonts w:ascii="Arial" w:hAnsi="Arial" w:cs="Arial"/>
        </w:rPr>
        <w:t xml:space="preserve"> held throughout the year. </w:t>
      </w:r>
    </w:p>
    <w:p w14:paraId="058885CC" w14:textId="77777777" w:rsidR="005968E9" w:rsidRDefault="005968E9" w:rsidP="00287E60">
      <w:pPr>
        <w:pStyle w:val="MGNormal"/>
        <w:rPr>
          <w:rFonts w:ascii="Arial" w:hAnsi="Arial" w:cs="Arial"/>
        </w:rPr>
      </w:pPr>
    </w:p>
    <w:p w14:paraId="4B0F2874" w14:textId="5A138943" w:rsidR="005968E9" w:rsidRPr="00D47EF9" w:rsidRDefault="005968E9" w:rsidP="005968E9">
      <w:pPr>
        <w:pStyle w:val="Caption"/>
        <w:rPr>
          <w:rFonts w:ascii="Arial" w:hAnsi="Arial" w:cs="Arial"/>
        </w:rPr>
      </w:pPr>
      <w:bookmarkStart w:id="25" w:name="_Toc111193352"/>
      <w:r>
        <w:t xml:space="preserve">Table </w:t>
      </w:r>
      <w:r w:rsidR="008E2554">
        <w:t>1</w:t>
      </w:r>
      <w:r>
        <w:t xml:space="preserve">: </w:t>
      </w:r>
      <w:r w:rsidR="008E463E">
        <w:t xml:space="preserve">Dates and Times of </w:t>
      </w:r>
      <w:r>
        <w:t>Stakeholder and Consultation Activities</w:t>
      </w:r>
      <w:bookmarkEnd w:id="25"/>
      <w:r w:rsidR="008E463E">
        <w:t xml:space="preserve"> </w:t>
      </w:r>
    </w:p>
    <w:tbl>
      <w:tblPr>
        <w:tblStyle w:val="TableRed"/>
        <w:tblW w:w="5000" w:type="pct"/>
        <w:tblLayout w:type="fixed"/>
        <w:tblLook w:val="0620" w:firstRow="1" w:lastRow="0" w:firstColumn="0" w:lastColumn="0" w:noHBand="1" w:noVBand="1"/>
      </w:tblPr>
      <w:tblGrid>
        <w:gridCol w:w="2409"/>
        <w:gridCol w:w="2410"/>
        <w:gridCol w:w="2409"/>
        <w:gridCol w:w="2410"/>
      </w:tblGrid>
      <w:tr w:rsidR="005968E9" w:rsidRPr="000C400E" w14:paraId="2706DB1B" w14:textId="77777777" w:rsidTr="006B01FD">
        <w:trPr>
          <w:cnfStyle w:val="100000000000" w:firstRow="1" w:lastRow="0" w:firstColumn="0" w:lastColumn="0" w:oddVBand="0" w:evenVBand="0" w:oddHBand="0" w:evenHBand="0" w:firstRowFirstColumn="0" w:firstRowLastColumn="0" w:lastRowFirstColumn="0" w:lastRowLastColumn="0"/>
          <w:tblHeader/>
        </w:trPr>
        <w:tc>
          <w:tcPr>
            <w:tcW w:w="2409" w:type="dxa"/>
          </w:tcPr>
          <w:bookmarkEnd w:id="24"/>
          <w:p w14:paraId="1986D270" w14:textId="77777777" w:rsidR="005968E9" w:rsidRPr="000C400E" w:rsidRDefault="005968E9" w:rsidP="006B01FD">
            <w:pPr>
              <w:pStyle w:val="TableHeading"/>
            </w:pPr>
            <w:r w:rsidRPr="000C400E">
              <w:t>Consultation activity</w:t>
            </w:r>
          </w:p>
        </w:tc>
        <w:tc>
          <w:tcPr>
            <w:tcW w:w="2410" w:type="dxa"/>
          </w:tcPr>
          <w:p w14:paraId="6443DE10" w14:textId="77777777" w:rsidR="005968E9" w:rsidRPr="000C400E" w:rsidRDefault="005968E9" w:rsidP="006B01FD">
            <w:pPr>
              <w:pStyle w:val="TableHeading"/>
            </w:pPr>
            <w:r w:rsidRPr="000C400E">
              <w:t>Targeted stakeholders</w:t>
            </w:r>
          </w:p>
        </w:tc>
        <w:tc>
          <w:tcPr>
            <w:tcW w:w="2409" w:type="dxa"/>
          </w:tcPr>
          <w:p w14:paraId="1AAB01AD" w14:textId="77777777" w:rsidR="005968E9" w:rsidRPr="000C400E" w:rsidRDefault="005968E9" w:rsidP="006B01FD">
            <w:pPr>
              <w:pStyle w:val="TableHeading"/>
            </w:pPr>
            <w:r>
              <w:t>Meeting dates</w:t>
            </w:r>
          </w:p>
        </w:tc>
        <w:tc>
          <w:tcPr>
            <w:tcW w:w="2410" w:type="dxa"/>
          </w:tcPr>
          <w:p w14:paraId="2D6C18F9" w14:textId="77777777" w:rsidR="005968E9" w:rsidRPr="000C400E" w:rsidRDefault="005968E9" w:rsidP="006B01FD">
            <w:pPr>
              <w:pStyle w:val="TableHeading"/>
            </w:pPr>
            <w:r w:rsidRPr="000C400E">
              <w:t>Mandatory or non-mandatory</w:t>
            </w:r>
          </w:p>
        </w:tc>
      </w:tr>
      <w:tr w:rsidR="005968E9" w:rsidRPr="00D47EF9" w14:paraId="023A2E5A" w14:textId="77777777" w:rsidTr="006B01FD">
        <w:tc>
          <w:tcPr>
            <w:tcW w:w="2409" w:type="dxa"/>
          </w:tcPr>
          <w:p w14:paraId="4D105BB2" w14:textId="77777777" w:rsidR="005968E9" w:rsidRPr="00D47EF9" w:rsidRDefault="005968E9" w:rsidP="006B01FD">
            <w:pPr>
              <w:pStyle w:val="TableText"/>
            </w:pPr>
            <w:r w:rsidRPr="00D47EF9">
              <w:t xml:space="preserve">Community Consultative Committee </w:t>
            </w:r>
            <w:r w:rsidRPr="00840D8D">
              <w:t>(CCC)</w:t>
            </w:r>
            <w:r>
              <w:t xml:space="preserve"> </w:t>
            </w:r>
            <w:r w:rsidRPr="00D47EF9">
              <w:t xml:space="preserve">Meeting </w:t>
            </w:r>
          </w:p>
        </w:tc>
        <w:tc>
          <w:tcPr>
            <w:tcW w:w="2410" w:type="dxa"/>
          </w:tcPr>
          <w:p w14:paraId="079AA10C" w14:textId="77777777" w:rsidR="005968E9" w:rsidRPr="00D47EF9" w:rsidRDefault="005968E9" w:rsidP="006B01FD">
            <w:pPr>
              <w:pStyle w:val="TableBullet"/>
              <w:numPr>
                <w:ilvl w:val="0"/>
                <w:numId w:val="0"/>
              </w:numPr>
            </w:pPr>
            <w:r w:rsidRPr="00D47EF9">
              <w:t>Members of the CCC</w:t>
            </w:r>
            <w:r>
              <w:t xml:space="preserve"> (includes community representatives and Narrabri Shire Council)</w:t>
            </w:r>
          </w:p>
        </w:tc>
        <w:tc>
          <w:tcPr>
            <w:tcW w:w="2409" w:type="dxa"/>
          </w:tcPr>
          <w:p w14:paraId="5220F39E" w14:textId="7DD57DCC" w:rsidR="005968E9" w:rsidRPr="00AD5280" w:rsidRDefault="00BE587E" w:rsidP="00E0252B">
            <w:pPr>
              <w:pStyle w:val="TableText"/>
              <w:ind w:left="0"/>
              <w:rPr>
                <w:rFonts w:ascii="Arial" w:hAnsi="Arial" w:cs="Arial"/>
              </w:rPr>
            </w:pPr>
            <w:r>
              <w:t>4</w:t>
            </w:r>
            <w:r w:rsidRPr="00BE587E">
              <w:rPr>
                <w:vertAlign w:val="superscript"/>
              </w:rPr>
              <w:t>th</w:t>
            </w:r>
            <w:r>
              <w:t xml:space="preserve"> Sept 2025, 30</w:t>
            </w:r>
            <w:r w:rsidRPr="00BE587E">
              <w:rPr>
                <w:vertAlign w:val="superscript"/>
              </w:rPr>
              <w:t>th</w:t>
            </w:r>
            <w:r>
              <w:t xml:space="preserve"> Oct 2025, 19</w:t>
            </w:r>
            <w:r w:rsidRPr="00BE587E">
              <w:rPr>
                <w:vertAlign w:val="superscript"/>
              </w:rPr>
              <w:t>th</w:t>
            </w:r>
            <w:r>
              <w:t xml:space="preserve"> Feb 2026, 26</w:t>
            </w:r>
            <w:r w:rsidRPr="00BE587E">
              <w:rPr>
                <w:vertAlign w:val="superscript"/>
              </w:rPr>
              <w:t>th</w:t>
            </w:r>
            <w:r>
              <w:t xml:space="preserve"> May 2026</w:t>
            </w:r>
          </w:p>
        </w:tc>
        <w:tc>
          <w:tcPr>
            <w:tcW w:w="2410" w:type="dxa"/>
          </w:tcPr>
          <w:p w14:paraId="552EDF52" w14:textId="77777777" w:rsidR="005968E9" w:rsidRPr="00D47EF9" w:rsidRDefault="005968E9" w:rsidP="006B01FD">
            <w:pPr>
              <w:pStyle w:val="TableText"/>
              <w:rPr>
                <w:rFonts w:ascii="Arial" w:hAnsi="Arial" w:cs="Arial"/>
              </w:rPr>
            </w:pPr>
            <w:r w:rsidRPr="00D47EF9">
              <w:rPr>
                <w:rFonts w:ascii="Arial" w:hAnsi="Arial" w:cs="Arial"/>
              </w:rPr>
              <w:t>Mandatory</w:t>
            </w:r>
          </w:p>
        </w:tc>
      </w:tr>
      <w:tr w:rsidR="005968E9" w:rsidRPr="00D47EF9" w14:paraId="15C9FAAB" w14:textId="77777777" w:rsidTr="006B01FD">
        <w:tc>
          <w:tcPr>
            <w:tcW w:w="2409" w:type="dxa"/>
          </w:tcPr>
          <w:p w14:paraId="0D10D2D8" w14:textId="77777777" w:rsidR="005968E9" w:rsidRPr="00D47EF9" w:rsidRDefault="005968E9" w:rsidP="006B01FD">
            <w:pPr>
              <w:pStyle w:val="TableText"/>
            </w:pPr>
            <w:bookmarkStart w:id="26" w:name="_Hlk175654045"/>
            <w:r w:rsidRPr="00D47EF9">
              <w:t>Aboriginal Stakeholder Consultative Forum (ASCF)</w:t>
            </w:r>
            <w:bookmarkEnd w:id="26"/>
          </w:p>
        </w:tc>
        <w:tc>
          <w:tcPr>
            <w:tcW w:w="2410" w:type="dxa"/>
          </w:tcPr>
          <w:p w14:paraId="59755906" w14:textId="77777777" w:rsidR="005968E9" w:rsidRPr="00D47EF9" w:rsidRDefault="005968E9" w:rsidP="006B01FD">
            <w:pPr>
              <w:pStyle w:val="TableBullet"/>
              <w:numPr>
                <w:ilvl w:val="0"/>
                <w:numId w:val="0"/>
              </w:numPr>
            </w:pPr>
            <w:r w:rsidRPr="00D47EF9">
              <w:t>Registered Aboriginal Party (RAPs) and members of the Aboriginal community</w:t>
            </w:r>
          </w:p>
        </w:tc>
        <w:tc>
          <w:tcPr>
            <w:tcW w:w="2409" w:type="dxa"/>
          </w:tcPr>
          <w:p w14:paraId="05E520A1" w14:textId="57ED958C" w:rsidR="00D05305" w:rsidRPr="00AD5280" w:rsidRDefault="00784885" w:rsidP="00D05305">
            <w:pPr>
              <w:pStyle w:val="TableText"/>
              <w:rPr>
                <w:rFonts w:ascii="Arial" w:hAnsi="Arial" w:cs="Arial"/>
              </w:rPr>
            </w:pPr>
            <w:r>
              <w:rPr>
                <w:rFonts w:ascii="Arial" w:hAnsi="Arial" w:cs="Arial"/>
              </w:rPr>
              <w:t>15</w:t>
            </w:r>
            <w:r w:rsidRPr="00784885">
              <w:rPr>
                <w:rFonts w:ascii="Arial" w:hAnsi="Arial" w:cs="Arial"/>
                <w:vertAlign w:val="superscript"/>
              </w:rPr>
              <w:t>th</w:t>
            </w:r>
            <w:r>
              <w:rPr>
                <w:rFonts w:ascii="Arial" w:hAnsi="Arial" w:cs="Arial"/>
              </w:rPr>
              <w:t xml:space="preserve"> Jan 2026, </w:t>
            </w:r>
            <w:r w:rsidR="00BE587E">
              <w:rPr>
                <w:rFonts w:ascii="Arial" w:hAnsi="Arial" w:cs="Arial"/>
              </w:rPr>
              <w:t>12</w:t>
            </w:r>
            <w:r w:rsidR="00BE587E" w:rsidRPr="00BE587E">
              <w:rPr>
                <w:rFonts w:ascii="Arial" w:hAnsi="Arial" w:cs="Arial"/>
                <w:vertAlign w:val="superscript"/>
              </w:rPr>
              <w:t>th</w:t>
            </w:r>
            <w:r w:rsidR="00BE587E">
              <w:rPr>
                <w:rFonts w:ascii="Arial" w:hAnsi="Arial" w:cs="Arial"/>
              </w:rPr>
              <w:t xml:space="preserve"> March 2026, 9</w:t>
            </w:r>
            <w:r w:rsidR="00BE587E" w:rsidRPr="00BE587E">
              <w:rPr>
                <w:rFonts w:ascii="Arial" w:hAnsi="Arial" w:cs="Arial"/>
                <w:vertAlign w:val="superscript"/>
              </w:rPr>
              <w:t>th</w:t>
            </w:r>
            <w:r w:rsidR="00BE587E">
              <w:rPr>
                <w:rFonts w:ascii="Arial" w:hAnsi="Arial" w:cs="Arial"/>
              </w:rPr>
              <w:t xml:space="preserve"> July 2026</w:t>
            </w:r>
          </w:p>
        </w:tc>
        <w:tc>
          <w:tcPr>
            <w:tcW w:w="2410" w:type="dxa"/>
          </w:tcPr>
          <w:p w14:paraId="4221626E" w14:textId="77777777" w:rsidR="005968E9" w:rsidRPr="00D47EF9" w:rsidRDefault="005968E9" w:rsidP="006B01FD">
            <w:pPr>
              <w:pStyle w:val="TableText"/>
              <w:rPr>
                <w:rFonts w:ascii="Arial" w:hAnsi="Arial" w:cs="Arial"/>
              </w:rPr>
            </w:pPr>
            <w:r w:rsidRPr="00D47EF9">
              <w:rPr>
                <w:rFonts w:ascii="Arial" w:hAnsi="Arial" w:cs="Arial"/>
              </w:rPr>
              <w:t>Mandatory</w:t>
            </w:r>
          </w:p>
        </w:tc>
      </w:tr>
    </w:tbl>
    <w:p w14:paraId="27C47126" w14:textId="6F6305F8" w:rsidR="00287E60" w:rsidRDefault="00287E60" w:rsidP="00287E60">
      <w:pPr>
        <w:pStyle w:val="BodyText"/>
        <w:rPr>
          <w:highlight w:val="yellow"/>
        </w:rPr>
      </w:pPr>
    </w:p>
    <w:p w14:paraId="0B02C279" w14:textId="4ECA97AE" w:rsidR="008E463E" w:rsidRPr="008E463E" w:rsidRDefault="008E463E" w:rsidP="008E463E">
      <w:pPr>
        <w:pStyle w:val="BodyText"/>
      </w:pPr>
    </w:p>
    <w:p w14:paraId="46AF7424" w14:textId="77777777" w:rsidR="00712186" w:rsidRPr="00813E53" w:rsidRDefault="00712186" w:rsidP="00712186">
      <w:pPr>
        <w:pStyle w:val="Heading3"/>
      </w:pPr>
      <w:r w:rsidRPr="00813E53">
        <w:t>Respond to correspondence/submissions</w:t>
      </w:r>
    </w:p>
    <w:p w14:paraId="540763AA" w14:textId="6BB774E8" w:rsidR="00712186" w:rsidRPr="004A11E1" w:rsidRDefault="00712186" w:rsidP="00712186">
      <w:pPr>
        <w:pStyle w:val="BodyText"/>
        <w:rPr>
          <w:rFonts w:ascii="Arial" w:eastAsia="Times New Roman" w:hAnsi="Arial" w:cs="Arial"/>
          <w:sz w:val="22"/>
        </w:rPr>
      </w:pPr>
      <w:r w:rsidRPr="004A11E1">
        <w:rPr>
          <w:rFonts w:ascii="Arial" w:eastAsia="Times New Roman" w:hAnsi="Arial" w:cs="Arial"/>
          <w:sz w:val="22"/>
        </w:rPr>
        <w:t xml:space="preserve">In accordance with the Code of Practice, </w:t>
      </w:r>
      <w:r w:rsidR="00813E53" w:rsidRPr="004A11E1">
        <w:rPr>
          <w:rFonts w:ascii="Arial" w:eastAsia="Times New Roman" w:hAnsi="Arial" w:cs="Arial"/>
          <w:sz w:val="22"/>
        </w:rPr>
        <w:t>BC</w:t>
      </w:r>
      <w:r w:rsidR="004A11E1">
        <w:rPr>
          <w:rFonts w:ascii="Arial" w:eastAsia="Times New Roman" w:hAnsi="Arial" w:cs="Arial"/>
          <w:sz w:val="22"/>
        </w:rPr>
        <w:t>M</w:t>
      </w:r>
      <w:r w:rsidRPr="004A11E1">
        <w:rPr>
          <w:rFonts w:ascii="Arial" w:eastAsia="Times New Roman" w:hAnsi="Arial" w:cs="Arial"/>
          <w:sz w:val="22"/>
        </w:rPr>
        <w:t xml:space="preserve"> responded to correspondence/submissions in a timely manner as correspondence/submissions were received.</w:t>
      </w:r>
    </w:p>
    <w:p w14:paraId="59D1835C" w14:textId="77777777" w:rsidR="00712186" w:rsidRPr="00813E53" w:rsidRDefault="00712186" w:rsidP="00712186">
      <w:pPr>
        <w:pStyle w:val="Heading3"/>
      </w:pPr>
      <w:r w:rsidRPr="00813E53">
        <w:t>Project email address and 1800 number</w:t>
      </w:r>
    </w:p>
    <w:p w14:paraId="55A94281" w14:textId="1F184EED" w:rsidR="00712186" w:rsidRPr="004A11E1" w:rsidRDefault="00813E53" w:rsidP="00712186">
      <w:pPr>
        <w:pStyle w:val="BodyText"/>
        <w:rPr>
          <w:rFonts w:ascii="Arial" w:eastAsia="Times New Roman" w:hAnsi="Arial" w:cs="Arial"/>
          <w:sz w:val="22"/>
        </w:rPr>
      </w:pPr>
      <w:r w:rsidRPr="004A11E1">
        <w:rPr>
          <w:rFonts w:ascii="Arial" w:eastAsia="Times New Roman" w:hAnsi="Arial" w:cs="Arial"/>
          <w:sz w:val="22"/>
        </w:rPr>
        <w:t>BC</w:t>
      </w:r>
      <w:r w:rsidR="004A11E1">
        <w:rPr>
          <w:rFonts w:ascii="Arial" w:eastAsia="Times New Roman" w:hAnsi="Arial" w:cs="Arial"/>
          <w:sz w:val="22"/>
        </w:rPr>
        <w:t>M</w:t>
      </w:r>
      <w:r w:rsidR="00712186" w:rsidRPr="004A11E1">
        <w:rPr>
          <w:rFonts w:ascii="Arial" w:eastAsia="Times New Roman" w:hAnsi="Arial" w:cs="Arial"/>
          <w:sz w:val="22"/>
        </w:rPr>
        <w:t xml:space="preserve"> managed the </w:t>
      </w:r>
      <w:r w:rsidRPr="004A11E1">
        <w:rPr>
          <w:rFonts w:ascii="Arial" w:eastAsia="Times New Roman" w:hAnsi="Arial" w:cs="Arial"/>
          <w:sz w:val="22"/>
        </w:rPr>
        <w:t>B</w:t>
      </w:r>
      <w:r w:rsidR="004A11E1">
        <w:rPr>
          <w:rFonts w:ascii="Arial" w:eastAsia="Times New Roman" w:hAnsi="Arial" w:cs="Arial"/>
          <w:sz w:val="22"/>
        </w:rPr>
        <w:t>CM</w:t>
      </w:r>
      <w:r w:rsidR="00712186" w:rsidRPr="004A11E1">
        <w:rPr>
          <w:rFonts w:ascii="Arial" w:eastAsia="Times New Roman" w:hAnsi="Arial" w:cs="Arial"/>
          <w:sz w:val="22"/>
        </w:rPr>
        <w:t xml:space="preserve"> project email address and phone number during the reporting period. The email address and phone number were monitored during normal business hours Monday to Friday, with emails and phone calls responded to in a timely manner as they were received.</w:t>
      </w:r>
    </w:p>
    <w:p w14:paraId="5908E10C" w14:textId="77777777" w:rsidR="00E81C61" w:rsidRDefault="00E81C61" w:rsidP="00E81C61">
      <w:pPr>
        <w:pStyle w:val="Heading3"/>
      </w:pPr>
      <w:r>
        <w:t>Project updates on the Idemitsu Australia Resources website</w:t>
      </w:r>
    </w:p>
    <w:p w14:paraId="06F8A32D" w14:textId="0BF8D1DD" w:rsidR="00E81C61" w:rsidRPr="004A11E1" w:rsidRDefault="00E81C61" w:rsidP="00E81C61">
      <w:pPr>
        <w:pStyle w:val="BodyText"/>
        <w:rPr>
          <w:rFonts w:ascii="Arial" w:eastAsia="Times New Roman" w:hAnsi="Arial" w:cs="Arial"/>
          <w:sz w:val="22"/>
        </w:rPr>
      </w:pPr>
      <w:r w:rsidRPr="004A11E1">
        <w:rPr>
          <w:rFonts w:ascii="Arial" w:eastAsia="Times New Roman" w:hAnsi="Arial" w:cs="Arial"/>
          <w:sz w:val="22"/>
        </w:rPr>
        <w:t>The B</w:t>
      </w:r>
      <w:r w:rsidR="004A11E1">
        <w:rPr>
          <w:rFonts w:ascii="Arial" w:eastAsia="Times New Roman" w:hAnsi="Arial" w:cs="Arial"/>
          <w:sz w:val="22"/>
        </w:rPr>
        <w:t>CM</w:t>
      </w:r>
      <w:r w:rsidRPr="004A11E1">
        <w:rPr>
          <w:rFonts w:ascii="Arial" w:eastAsia="Times New Roman" w:hAnsi="Arial" w:cs="Arial"/>
          <w:sz w:val="22"/>
        </w:rPr>
        <w:t xml:space="preserve"> </w:t>
      </w:r>
      <w:r w:rsidR="004A11E1">
        <w:rPr>
          <w:rFonts w:ascii="Arial" w:eastAsia="Times New Roman" w:hAnsi="Arial" w:cs="Arial"/>
          <w:sz w:val="22"/>
        </w:rPr>
        <w:t>P</w:t>
      </w:r>
      <w:r w:rsidRPr="004A11E1">
        <w:rPr>
          <w:rFonts w:ascii="Arial" w:eastAsia="Times New Roman" w:hAnsi="Arial" w:cs="Arial"/>
          <w:sz w:val="22"/>
        </w:rPr>
        <w:t>roject webpage was monitored and updated as appropriate.</w:t>
      </w:r>
    </w:p>
    <w:p w14:paraId="76026AE9" w14:textId="55CC65BA" w:rsidR="008F3A10" w:rsidRDefault="008F3A10" w:rsidP="00E81C61">
      <w:pPr>
        <w:pStyle w:val="BodyText"/>
      </w:pPr>
    </w:p>
    <w:p w14:paraId="7D427CC6" w14:textId="77777777" w:rsidR="008F3A10" w:rsidRDefault="008F3A10" w:rsidP="008F3A10">
      <w:pPr>
        <w:pStyle w:val="Heading2"/>
      </w:pPr>
      <w:bookmarkStart w:id="27" w:name="_Toc52888189"/>
      <w:bookmarkStart w:id="28" w:name="_Toc111194050"/>
      <w:r>
        <w:t>Dates and times</w:t>
      </w:r>
      <w:bookmarkEnd w:id="27"/>
      <w:bookmarkEnd w:id="28"/>
    </w:p>
    <w:p w14:paraId="1D677ECB" w14:textId="6F04CF1C" w:rsidR="008F3A10" w:rsidRPr="004A11E1" w:rsidRDefault="008F3A10" w:rsidP="00E81C61">
      <w:pPr>
        <w:pStyle w:val="BodyText"/>
        <w:rPr>
          <w:rFonts w:ascii="Arial" w:eastAsia="Times New Roman" w:hAnsi="Arial" w:cs="Arial"/>
          <w:sz w:val="22"/>
        </w:rPr>
      </w:pPr>
      <w:r w:rsidRPr="004A11E1">
        <w:rPr>
          <w:rFonts w:ascii="Arial" w:eastAsia="Times New Roman" w:hAnsi="Arial" w:cs="Arial"/>
          <w:sz w:val="22"/>
        </w:rPr>
        <w:t xml:space="preserve">Due to the exploration areas being located </w:t>
      </w:r>
      <w:r w:rsidR="00784885">
        <w:rPr>
          <w:rFonts w:ascii="Arial" w:eastAsia="Times New Roman" w:hAnsi="Arial" w:cs="Arial"/>
          <w:sz w:val="22"/>
        </w:rPr>
        <w:t xml:space="preserve">solely </w:t>
      </w:r>
      <w:r w:rsidRPr="004A11E1">
        <w:rPr>
          <w:rFonts w:ascii="Arial" w:eastAsia="Times New Roman" w:hAnsi="Arial" w:cs="Arial"/>
          <w:sz w:val="22"/>
        </w:rPr>
        <w:t xml:space="preserve">within </w:t>
      </w:r>
      <w:r w:rsidR="0083590D">
        <w:rPr>
          <w:rFonts w:ascii="Arial" w:eastAsia="Times New Roman" w:hAnsi="Arial" w:cs="Arial"/>
          <w:sz w:val="22"/>
        </w:rPr>
        <w:t>CL368</w:t>
      </w:r>
      <w:r w:rsidRPr="004A11E1">
        <w:rPr>
          <w:rFonts w:ascii="Arial" w:eastAsia="Times New Roman" w:hAnsi="Arial" w:cs="Arial"/>
          <w:sz w:val="22"/>
        </w:rPr>
        <w:t xml:space="preserve"> there has been no meeting for agreements or access</w:t>
      </w:r>
      <w:r w:rsidR="00A61DB5" w:rsidRPr="004A11E1">
        <w:rPr>
          <w:rFonts w:ascii="Arial" w:eastAsia="Times New Roman" w:hAnsi="Arial" w:cs="Arial"/>
          <w:sz w:val="22"/>
        </w:rPr>
        <w:t xml:space="preserve"> with landholders</w:t>
      </w:r>
      <w:r w:rsidRPr="004A11E1">
        <w:rPr>
          <w:rFonts w:ascii="Arial" w:eastAsia="Times New Roman" w:hAnsi="Arial" w:cs="Arial"/>
          <w:sz w:val="22"/>
        </w:rPr>
        <w:t>, hence no dates and times section.</w:t>
      </w:r>
    </w:p>
    <w:p w14:paraId="169C08F2" w14:textId="77777777" w:rsidR="00F715BB" w:rsidRPr="00813E53" w:rsidRDefault="00F715BB" w:rsidP="00712186">
      <w:pPr>
        <w:pStyle w:val="BodyText"/>
        <w:rPr>
          <w:rFonts w:ascii="Arial" w:hAnsi="Arial" w:cs="Arial"/>
        </w:rPr>
      </w:pPr>
    </w:p>
    <w:p w14:paraId="350F7BA7" w14:textId="4CA50BE5" w:rsidR="00712186" w:rsidRPr="008E463E" w:rsidRDefault="00712186" w:rsidP="00712186">
      <w:pPr>
        <w:pStyle w:val="Heading2"/>
      </w:pPr>
      <w:bookmarkStart w:id="29" w:name="_Toc111194051"/>
      <w:r w:rsidRPr="008E463E">
        <w:t>Objectives of community consultation events</w:t>
      </w:r>
      <w:bookmarkEnd w:id="29"/>
    </w:p>
    <w:p w14:paraId="2E078924" w14:textId="6F9786FD" w:rsidR="00712186" w:rsidRPr="004A11E1" w:rsidRDefault="00712186" w:rsidP="00712186">
      <w:pPr>
        <w:pStyle w:val="BodyText"/>
        <w:rPr>
          <w:rFonts w:ascii="Arial" w:eastAsia="Times New Roman" w:hAnsi="Arial" w:cs="Arial"/>
          <w:sz w:val="22"/>
        </w:rPr>
      </w:pPr>
      <w:r w:rsidRPr="004A11E1">
        <w:rPr>
          <w:rFonts w:ascii="Arial" w:eastAsia="Times New Roman" w:hAnsi="Arial" w:cs="Arial"/>
          <w:sz w:val="22"/>
        </w:rPr>
        <w:t xml:space="preserve">Community consultation for the </w:t>
      </w:r>
      <w:r w:rsidR="008E463E" w:rsidRPr="004A11E1">
        <w:rPr>
          <w:rFonts w:ascii="Arial" w:eastAsia="Times New Roman" w:hAnsi="Arial" w:cs="Arial"/>
          <w:sz w:val="22"/>
        </w:rPr>
        <w:t>202</w:t>
      </w:r>
      <w:r w:rsidR="00784885">
        <w:rPr>
          <w:rFonts w:ascii="Arial" w:eastAsia="Times New Roman" w:hAnsi="Arial" w:cs="Arial"/>
          <w:sz w:val="22"/>
        </w:rPr>
        <w:t>5</w:t>
      </w:r>
      <w:r w:rsidR="008E463E" w:rsidRPr="004A11E1">
        <w:rPr>
          <w:rFonts w:ascii="Arial" w:eastAsia="Times New Roman" w:hAnsi="Arial" w:cs="Arial"/>
          <w:sz w:val="22"/>
        </w:rPr>
        <w:t>/202</w:t>
      </w:r>
      <w:r w:rsidR="00784885">
        <w:rPr>
          <w:rFonts w:ascii="Arial" w:eastAsia="Times New Roman" w:hAnsi="Arial" w:cs="Arial"/>
          <w:sz w:val="22"/>
        </w:rPr>
        <w:t>6</w:t>
      </w:r>
      <w:r w:rsidRPr="004A11E1">
        <w:rPr>
          <w:rFonts w:ascii="Arial" w:eastAsia="Times New Roman" w:hAnsi="Arial" w:cs="Arial"/>
          <w:sz w:val="22"/>
        </w:rPr>
        <w:t xml:space="preserve"> exploration program was undertaken in accordance with the Code of Practice to ensure:</w:t>
      </w:r>
    </w:p>
    <w:p w14:paraId="7224EAE3" w14:textId="7C3E4D02" w:rsidR="00712186" w:rsidRPr="004A11E1" w:rsidRDefault="00712186" w:rsidP="004A11E1">
      <w:pPr>
        <w:pStyle w:val="BodyText"/>
        <w:numPr>
          <w:ilvl w:val="0"/>
          <w:numId w:val="21"/>
        </w:numPr>
        <w:rPr>
          <w:rFonts w:ascii="Arial" w:eastAsia="Times New Roman" w:hAnsi="Arial" w:cs="Arial"/>
          <w:sz w:val="22"/>
        </w:rPr>
      </w:pPr>
      <w:r w:rsidRPr="004A11E1">
        <w:rPr>
          <w:rFonts w:ascii="Arial" w:eastAsia="Times New Roman" w:hAnsi="Arial" w:cs="Arial"/>
          <w:sz w:val="22"/>
        </w:rPr>
        <w:t xml:space="preserve">open and honest dialogue that facilitates a sound working relationship between </w:t>
      </w:r>
      <w:r w:rsidR="008E463E" w:rsidRPr="004A11E1">
        <w:rPr>
          <w:rFonts w:ascii="Arial" w:eastAsia="Times New Roman" w:hAnsi="Arial" w:cs="Arial"/>
          <w:sz w:val="22"/>
        </w:rPr>
        <w:t>BCOP</w:t>
      </w:r>
      <w:r w:rsidRPr="004A11E1">
        <w:rPr>
          <w:rFonts w:ascii="Arial" w:eastAsia="Times New Roman" w:hAnsi="Arial" w:cs="Arial"/>
          <w:sz w:val="22"/>
        </w:rPr>
        <w:t>, landholders, and community with all participants cooperating in good faith;</w:t>
      </w:r>
    </w:p>
    <w:p w14:paraId="0D540B3E" w14:textId="77777777" w:rsidR="00712186" w:rsidRPr="004A11E1" w:rsidRDefault="00712186" w:rsidP="004A11E1">
      <w:pPr>
        <w:pStyle w:val="BodyText"/>
        <w:numPr>
          <w:ilvl w:val="0"/>
          <w:numId w:val="21"/>
        </w:numPr>
        <w:rPr>
          <w:rFonts w:ascii="Arial" w:eastAsia="Times New Roman" w:hAnsi="Arial" w:cs="Arial"/>
          <w:sz w:val="22"/>
        </w:rPr>
      </w:pPr>
      <w:r w:rsidRPr="004A11E1">
        <w:rPr>
          <w:rFonts w:ascii="Arial" w:eastAsia="Times New Roman" w:hAnsi="Arial" w:cs="Arial"/>
          <w:sz w:val="22"/>
        </w:rPr>
        <w:t xml:space="preserve">appropriate and adequate notification of the community and provision of information regarding exploration activities and </w:t>
      </w:r>
      <w:proofErr w:type="gramStart"/>
      <w:r w:rsidRPr="004A11E1">
        <w:rPr>
          <w:rFonts w:ascii="Arial" w:eastAsia="Times New Roman" w:hAnsi="Arial" w:cs="Arial"/>
          <w:sz w:val="22"/>
        </w:rPr>
        <w:t>future plans</w:t>
      </w:r>
      <w:proofErr w:type="gramEnd"/>
      <w:r w:rsidRPr="004A11E1">
        <w:rPr>
          <w:rFonts w:ascii="Arial" w:eastAsia="Times New Roman" w:hAnsi="Arial" w:cs="Arial"/>
          <w:sz w:val="22"/>
        </w:rPr>
        <w:t>;</w:t>
      </w:r>
    </w:p>
    <w:p w14:paraId="6C3FF7E7" w14:textId="77777777" w:rsidR="00712186" w:rsidRPr="004A11E1" w:rsidRDefault="00712186" w:rsidP="004A11E1">
      <w:pPr>
        <w:pStyle w:val="BodyText"/>
        <w:numPr>
          <w:ilvl w:val="0"/>
          <w:numId w:val="21"/>
        </w:numPr>
        <w:rPr>
          <w:rFonts w:ascii="Arial" w:eastAsia="Times New Roman" w:hAnsi="Arial" w:cs="Arial"/>
          <w:sz w:val="22"/>
        </w:rPr>
      </w:pPr>
      <w:r w:rsidRPr="004A11E1">
        <w:rPr>
          <w:rFonts w:ascii="Arial" w:eastAsia="Times New Roman" w:hAnsi="Arial" w:cs="Arial"/>
          <w:sz w:val="22"/>
        </w:rPr>
        <w:t>mitigation and management of potential risks associated with conflict with community and other stakeholders;</w:t>
      </w:r>
    </w:p>
    <w:p w14:paraId="6D164377" w14:textId="77777777" w:rsidR="00712186" w:rsidRPr="004A11E1" w:rsidRDefault="00712186" w:rsidP="004A11E1">
      <w:pPr>
        <w:pStyle w:val="BodyText"/>
        <w:numPr>
          <w:ilvl w:val="0"/>
          <w:numId w:val="21"/>
        </w:numPr>
        <w:rPr>
          <w:rFonts w:ascii="Arial" w:eastAsia="Times New Roman" w:hAnsi="Arial" w:cs="Arial"/>
          <w:sz w:val="22"/>
        </w:rPr>
      </w:pPr>
      <w:r w:rsidRPr="004A11E1">
        <w:rPr>
          <w:rFonts w:ascii="Arial" w:eastAsia="Times New Roman" w:hAnsi="Arial" w:cs="Arial"/>
          <w:sz w:val="22"/>
        </w:rPr>
        <w:t>regular monitoring and review of the community consultation process and delivery;</w:t>
      </w:r>
    </w:p>
    <w:p w14:paraId="0A271176" w14:textId="77777777" w:rsidR="00712186" w:rsidRPr="004A11E1" w:rsidRDefault="00712186" w:rsidP="004A11E1">
      <w:pPr>
        <w:pStyle w:val="BodyText"/>
        <w:numPr>
          <w:ilvl w:val="0"/>
          <w:numId w:val="21"/>
        </w:numPr>
        <w:rPr>
          <w:rFonts w:ascii="Arial" w:eastAsia="Times New Roman" w:hAnsi="Arial" w:cs="Arial"/>
          <w:sz w:val="22"/>
        </w:rPr>
      </w:pPr>
      <w:r w:rsidRPr="004A11E1">
        <w:rPr>
          <w:rFonts w:ascii="Arial" w:eastAsia="Times New Roman" w:hAnsi="Arial" w:cs="Arial"/>
          <w:sz w:val="22"/>
        </w:rPr>
        <w:t>the local community and stakeholders can provide feedback and identify potential issues;</w:t>
      </w:r>
    </w:p>
    <w:p w14:paraId="17D59EA2" w14:textId="77777777" w:rsidR="00712186" w:rsidRPr="004A11E1" w:rsidRDefault="00712186" w:rsidP="004A11E1">
      <w:pPr>
        <w:pStyle w:val="BodyText"/>
        <w:numPr>
          <w:ilvl w:val="0"/>
          <w:numId w:val="21"/>
        </w:numPr>
        <w:rPr>
          <w:rFonts w:ascii="Arial" w:eastAsia="Times New Roman" w:hAnsi="Arial" w:cs="Arial"/>
          <w:sz w:val="22"/>
        </w:rPr>
      </w:pPr>
      <w:r w:rsidRPr="004A11E1">
        <w:rPr>
          <w:rFonts w:ascii="Arial" w:eastAsia="Times New Roman" w:hAnsi="Arial" w:cs="Arial"/>
          <w:sz w:val="22"/>
        </w:rPr>
        <w:t>provision of feedback back to participants on the results of their contribution; and</w:t>
      </w:r>
    </w:p>
    <w:p w14:paraId="79335A41" w14:textId="53CEEC57" w:rsidR="00712186" w:rsidRPr="004A11E1" w:rsidRDefault="00712186" w:rsidP="004A11E1">
      <w:pPr>
        <w:pStyle w:val="BodyText"/>
        <w:numPr>
          <w:ilvl w:val="0"/>
          <w:numId w:val="21"/>
        </w:numPr>
        <w:rPr>
          <w:rFonts w:ascii="Arial" w:eastAsia="Times New Roman" w:hAnsi="Arial" w:cs="Arial"/>
          <w:sz w:val="22"/>
        </w:rPr>
      </w:pPr>
      <w:r w:rsidRPr="004A11E1">
        <w:rPr>
          <w:rFonts w:ascii="Arial" w:eastAsia="Times New Roman" w:hAnsi="Arial" w:cs="Arial"/>
          <w:sz w:val="22"/>
        </w:rPr>
        <w:t xml:space="preserve">identification of community investment opportunities that provide shared value for the community and </w:t>
      </w:r>
      <w:r w:rsidR="008E463E" w:rsidRPr="004A11E1">
        <w:rPr>
          <w:rFonts w:ascii="Arial" w:eastAsia="Times New Roman" w:hAnsi="Arial" w:cs="Arial"/>
          <w:sz w:val="22"/>
        </w:rPr>
        <w:t>B</w:t>
      </w:r>
      <w:r w:rsidR="004A11E1">
        <w:rPr>
          <w:rFonts w:ascii="Arial" w:eastAsia="Times New Roman" w:hAnsi="Arial" w:cs="Arial"/>
          <w:sz w:val="22"/>
        </w:rPr>
        <w:t>CM</w:t>
      </w:r>
      <w:r w:rsidRPr="004A11E1">
        <w:rPr>
          <w:rFonts w:ascii="Arial" w:eastAsia="Times New Roman" w:hAnsi="Arial" w:cs="Arial"/>
          <w:sz w:val="22"/>
        </w:rPr>
        <w:t>.</w:t>
      </w:r>
    </w:p>
    <w:p w14:paraId="003359FF" w14:textId="4D102EED" w:rsidR="00646E52" w:rsidRDefault="00646E52" w:rsidP="00646E52">
      <w:pPr>
        <w:pStyle w:val="ListBullet0"/>
        <w:numPr>
          <w:ilvl w:val="0"/>
          <w:numId w:val="0"/>
        </w:numPr>
        <w:ind w:left="425" w:hanging="425"/>
      </w:pPr>
    </w:p>
    <w:p w14:paraId="421A72AA" w14:textId="77777777" w:rsidR="00712186" w:rsidRPr="008E463E" w:rsidRDefault="00712186" w:rsidP="00712186">
      <w:pPr>
        <w:pStyle w:val="Heading2"/>
      </w:pPr>
      <w:bookmarkStart w:id="30" w:name="_Ref51567829"/>
      <w:bookmarkStart w:id="31" w:name="_Toc111194052"/>
      <w:r w:rsidRPr="008E463E">
        <w:t>Issues and topics raised in discussion</w:t>
      </w:r>
      <w:bookmarkEnd w:id="30"/>
      <w:bookmarkEnd w:id="31"/>
    </w:p>
    <w:p w14:paraId="6FD5451C" w14:textId="52DBE016" w:rsidR="008E463E" w:rsidRPr="004A11E1" w:rsidRDefault="008E463E" w:rsidP="008E463E">
      <w:pPr>
        <w:pStyle w:val="BodyText"/>
        <w:rPr>
          <w:rFonts w:ascii="Arial" w:eastAsia="Times New Roman" w:hAnsi="Arial" w:cs="Arial"/>
          <w:sz w:val="22"/>
        </w:rPr>
      </w:pPr>
      <w:r w:rsidRPr="004A11E1">
        <w:rPr>
          <w:rFonts w:ascii="Arial" w:eastAsia="Times New Roman" w:hAnsi="Arial" w:cs="Arial"/>
          <w:sz w:val="22"/>
        </w:rPr>
        <w:t>Stakeholders are encouraged to raise questions and highlight issues or concerns during the meetings. Those issues or questions are that can be addressed during the meeting are answered or follow up undertaken and reported during the next meeting.</w:t>
      </w:r>
    </w:p>
    <w:p w14:paraId="63C92C85" w14:textId="77777777" w:rsidR="008E463E" w:rsidRPr="008E463E" w:rsidRDefault="008E463E" w:rsidP="008E463E">
      <w:pPr>
        <w:pStyle w:val="BodyText"/>
      </w:pPr>
    </w:p>
    <w:p w14:paraId="37BDD324" w14:textId="47AD2D32" w:rsidR="008E463E" w:rsidRDefault="008E463E" w:rsidP="008E463E">
      <w:pPr>
        <w:pStyle w:val="Caption"/>
      </w:pPr>
      <w:bookmarkStart w:id="32" w:name="_Toc111193353"/>
      <w:r>
        <w:t xml:space="preserve">Table </w:t>
      </w:r>
      <w:r w:rsidR="00FB6E9E">
        <w:t>2</w:t>
      </w:r>
      <w:r>
        <w:t xml:space="preserve">: </w:t>
      </w:r>
      <w:r w:rsidRPr="008E463E">
        <w:t>Topics and issues raised in discussion</w:t>
      </w:r>
      <w:bookmarkEnd w:id="32"/>
    </w:p>
    <w:tbl>
      <w:tblPr>
        <w:tblStyle w:val="TableRed"/>
        <w:tblpPr w:leftFromText="180" w:rightFromText="180" w:vertAnchor="text" w:tblpY="1"/>
        <w:tblOverlap w:val="never"/>
        <w:tblW w:w="5000" w:type="pct"/>
        <w:tblLayout w:type="fixed"/>
        <w:tblLook w:val="0620" w:firstRow="1" w:lastRow="0" w:firstColumn="0" w:lastColumn="0" w:noHBand="1" w:noVBand="1"/>
      </w:tblPr>
      <w:tblGrid>
        <w:gridCol w:w="1418"/>
        <w:gridCol w:w="1559"/>
        <w:gridCol w:w="851"/>
        <w:gridCol w:w="3969"/>
        <w:gridCol w:w="1841"/>
      </w:tblGrid>
      <w:tr w:rsidR="00DB6DA1" w:rsidRPr="008E463E" w14:paraId="5F2C3353" w14:textId="13E83797" w:rsidTr="00E0252B">
        <w:trPr>
          <w:cnfStyle w:val="100000000000" w:firstRow="1" w:lastRow="0" w:firstColumn="0" w:lastColumn="0" w:oddVBand="0" w:evenVBand="0" w:oddHBand="0" w:evenHBand="0" w:firstRowFirstColumn="0" w:firstRowLastColumn="0" w:lastRowFirstColumn="0" w:lastRowLastColumn="0"/>
          <w:tblHeader/>
        </w:trPr>
        <w:tc>
          <w:tcPr>
            <w:tcW w:w="1418" w:type="dxa"/>
          </w:tcPr>
          <w:p w14:paraId="0859EA57" w14:textId="77777777" w:rsidR="00DB6DA1" w:rsidRPr="008E463E" w:rsidRDefault="00DB6DA1" w:rsidP="006B01FD">
            <w:pPr>
              <w:pStyle w:val="BodyText"/>
              <w:ind w:left="113" w:right="113"/>
              <w:jc w:val="left"/>
              <w:rPr>
                <w:b/>
                <w:color w:val="auto"/>
              </w:rPr>
            </w:pPr>
            <w:bookmarkStart w:id="33" w:name="_Hlk144102856"/>
            <w:r w:rsidRPr="008E463E">
              <w:rPr>
                <w:b/>
                <w:color w:val="auto"/>
              </w:rPr>
              <w:t>Community stakeholder</w:t>
            </w:r>
          </w:p>
        </w:tc>
        <w:tc>
          <w:tcPr>
            <w:tcW w:w="1559" w:type="dxa"/>
          </w:tcPr>
          <w:p w14:paraId="7C7FD269" w14:textId="77777777" w:rsidR="00DB6DA1" w:rsidRPr="008E463E" w:rsidRDefault="00DB6DA1" w:rsidP="006B01FD">
            <w:pPr>
              <w:pStyle w:val="BodyText"/>
              <w:ind w:left="113" w:right="113"/>
              <w:jc w:val="left"/>
              <w:rPr>
                <w:b/>
                <w:color w:val="auto"/>
              </w:rPr>
            </w:pPr>
            <w:r w:rsidRPr="008E463E">
              <w:rPr>
                <w:b/>
                <w:color w:val="auto"/>
              </w:rPr>
              <w:t>Overview</w:t>
            </w:r>
          </w:p>
        </w:tc>
        <w:tc>
          <w:tcPr>
            <w:tcW w:w="851" w:type="dxa"/>
          </w:tcPr>
          <w:p w14:paraId="4EB7F8EF" w14:textId="64FF9337" w:rsidR="00DB6DA1" w:rsidRPr="008E463E" w:rsidRDefault="00DB6DA1" w:rsidP="006B01FD">
            <w:pPr>
              <w:pStyle w:val="BodyText"/>
              <w:ind w:left="113" w:right="113"/>
              <w:jc w:val="left"/>
              <w:rPr>
                <w:b/>
                <w:color w:val="auto"/>
              </w:rPr>
            </w:pPr>
            <w:r>
              <w:rPr>
                <w:b/>
                <w:color w:val="auto"/>
              </w:rPr>
              <w:t>Date</w:t>
            </w:r>
          </w:p>
        </w:tc>
        <w:tc>
          <w:tcPr>
            <w:tcW w:w="3969" w:type="dxa"/>
          </w:tcPr>
          <w:p w14:paraId="02D5CD28" w14:textId="77777777" w:rsidR="00DB6DA1" w:rsidRPr="008E463E" w:rsidRDefault="00DB6DA1" w:rsidP="006B01FD">
            <w:pPr>
              <w:pStyle w:val="BodyText"/>
              <w:ind w:left="113" w:right="113"/>
              <w:jc w:val="left"/>
              <w:rPr>
                <w:b/>
                <w:color w:val="auto"/>
              </w:rPr>
            </w:pPr>
            <w:r w:rsidRPr="008E463E">
              <w:rPr>
                <w:b/>
                <w:color w:val="auto"/>
              </w:rPr>
              <w:t>Key points of discussion regarding exploration</w:t>
            </w:r>
          </w:p>
        </w:tc>
        <w:tc>
          <w:tcPr>
            <w:tcW w:w="1841" w:type="dxa"/>
          </w:tcPr>
          <w:p w14:paraId="4EA963C9" w14:textId="2D68AF43" w:rsidR="00DB6DA1" w:rsidRPr="008E463E" w:rsidRDefault="00DB6DA1" w:rsidP="006B01FD">
            <w:pPr>
              <w:pStyle w:val="BodyText"/>
              <w:ind w:left="113" w:right="113"/>
              <w:jc w:val="left"/>
              <w:rPr>
                <w:b/>
              </w:rPr>
            </w:pPr>
            <w:r>
              <w:rPr>
                <w:b/>
              </w:rPr>
              <w:t>Questions &amp; Issues Raised</w:t>
            </w:r>
          </w:p>
        </w:tc>
      </w:tr>
      <w:tr w:rsidR="00DB6DA1" w:rsidRPr="008E463E" w14:paraId="2D3A33F5" w14:textId="5365FE3E" w:rsidTr="00E0252B">
        <w:tc>
          <w:tcPr>
            <w:tcW w:w="1418" w:type="dxa"/>
            <w:vMerge w:val="restart"/>
            <w:vAlign w:val="center"/>
          </w:tcPr>
          <w:p w14:paraId="3DB9CF0C" w14:textId="77777777" w:rsidR="00DB6DA1" w:rsidRPr="008E463E" w:rsidRDefault="00DB6DA1" w:rsidP="00CA2BB9">
            <w:pPr>
              <w:pStyle w:val="BodyText"/>
              <w:ind w:left="113" w:right="113"/>
              <w:jc w:val="center"/>
            </w:pPr>
            <w:r w:rsidRPr="008E463E">
              <w:t>CCC</w:t>
            </w:r>
          </w:p>
        </w:tc>
        <w:tc>
          <w:tcPr>
            <w:tcW w:w="1559" w:type="dxa"/>
            <w:vMerge w:val="restart"/>
            <w:vAlign w:val="center"/>
          </w:tcPr>
          <w:p w14:paraId="1C48CC50" w14:textId="77777777" w:rsidR="00DB6DA1" w:rsidRPr="008E463E" w:rsidRDefault="00DB6DA1" w:rsidP="00505345">
            <w:pPr>
              <w:pStyle w:val="BodyText"/>
              <w:ind w:left="113" w:right="227"/>
              <w:jc w:val="left"/>
            </w:pPr>
            <w:r w:rsidRPr="008E463E">
              <w:t>A project update is presented at each CCC meeting which includes the latest details on exploration (completed and planned holes)</w:t>
            </w:r>
          </w:p>
        </w:tc>
        <w:tc>
          <w:tcPr>
            <w:tcW w:w="851" w:type="dxa"/>
            <w:vAlign w:val="center"/>
          </w:tcPr>
          <w:p w14:paraId="46BDA97E" w14:textId="6C5578B4" w:rsidR="0083590D" w:rsidRPr="00784885" w:rsidRDefault="00784885" w:rsidP="00505345">
            <w:pPr>
              <w:pStyle w:val="BodyText"/>
              <w:ind w:left="113" w:right="113"/>
              <w:jc w:val="center"/>
            </w:pPr>
            <w:r w:rsidRPr="00784885">
              <w:t>04/09</w:t>
            </w:r>
            <w:r w:rsidR="004F6EE5" w:rsidRPr="00784885">
              <w:t>/</w:t>
            </w:r>
          </w:p>
          <w:p w14:paraId="68FA7387" w14:textId="1EC599EE" w:rsidR="00DB6DA1" w:rsidRPr="005E6A52" w:rsidRDefault="004F6EE5" w:rsidP="00505345">
            <w:pPr>
              <w:pStyle w:val="BodyText"/>
              <w:ind w:left="113" w:right="113"/>
              <w:jc w:val="center"/>
              <w:rPr>
                <w:highlight w:val="yellow"/>
              </w:rPr>
            </w:pPr>
            <w:r w:rsidRPr="00784885">
              <w:t>202</w:t>
            </w:r>
            <w:r w:rsidR="005313DA" w:rsidRPr="00784885">
              <w:t>5</w:t>
            </w:r>
          </w:p>
        </w:tc>
        <w:tc>
          <w:tcPr>
            <w:tcW w:w="3969" w:type="dxa"/>
          </w:tcPr>
          <w:p w14:paraId="480970D3" w14:textId="09184652" w:rsidR="00DB6DA1" w:rsidRPr="00873C70" w:rsidRDefault="00784885" w:rsidP="00F53EC5">
            <w:pPr>
              <w:pStyle w:val="BodyText"/>
              <w:numPr>
                <w:ilvl w:val="0"/>
                <w:numId w:val="7"/>
              </w:numPr>
              <w:ind w:left="113" w:right="113"/>
              <w:jc w:val="left"/>
            </w:pPr>
            <w:r w:rsidRPr="00873C70">
              <w:t>Deepening pit (Mod 8)</w:t>
            </w:r>
            <w:r w:rsidR="00873C70" w:rsidRPr="00873C70">
              <w:t>, tree clearing, Mod 10</w:t>
            </w:r>
          </w:p>
        </w:tc>
        <w:tc>
          <w:tcPr>
            <w:tcW w:w="1841" w:type="dxa"/>
          </w:tcPr>
          <w:p w14:paraId="0AD783C4" w14:textId="2583BC7A" w:rsidR="00DB6DA1" w:rsidRPr="00873C70" w:rsidRDefault="00DB6DA1" w:rsidP="00F53EC5">
            <w:pPr>
              <w:pStyle w:val="BodyText"/>
              <w:numPr>
                <w:ilvl w:val="0"/>
                <w:numId w:val="7"/>
              </w:numPr>
              <w:ind w:left="113" w:right="113"/>
              <w:jc w:val="left"/>
            </w:pPr>
            <w:r w:rsidRPr="00873C70">
              <w:t>No issues were raised</w:t>
            </w:r>
          </w:p>
        </w:tc>
      </w:tr>
      <w:tr w:rsidR="00DB6DA1" w:rsidRPr="008E463E" w14:paraId="19E3DF31" w14:textId="08E6B79F" w:rsidTr="00E0252B">
        <w:tc>
          <w:tcPr>
            <w:tcW w:w="1418" w:type="dxa"/>
            <w:vMerge/>
          </w:tcPr>
          <w:p w14:paraId="1DB196B4" w14:textId="77777777" w:rsidR="00DB6DA1" w:rsidRPr="008E463E" w:rsidRDefault="00DB6DA1" w:rsidP="006B01FD">
            <w:pPr>
              <w:pStyle w:val="BodyText"/>
              <w:ind w:left="113" w:right="113"/>
            </w:pPr>
          </w:p>
        </w:tc>
        <w:tc>
          <w:tcPr>
            <w:tcW w:w="1559" w:type="dxa"/>
            <w:vMerge/>
          </w:tcPr>
          <w:p w14:paraId="40EF476A" w14:textId="77777777" w:rsidR="00DB6DA1" w:rsidRPr="008E463E" w:rsidRDefault="00DB6DA1" w:rsidP="00505345">
            <w:pPr>
              <w:pStyle w:val="BodyText"/>
              <w:ind w:left="113" w:right="227"/>
              <w:jc w:val="left"/>
            </w:pPr>
          </w:p>
        </w:tc>
        <w:tc>
          <w:tcPr>
            <w:tcW w:w="851" w:type="dxa"/>
            <w:vAlign w:val="center"/>
          </w:tcPr>
          <w:p w14:paraId="3693870C" w14:textId="37C2D4D0" w:rsidR="00DB6DA1" w:rsidRPr="00873C70" w:rsidRDefault="00873C70" w:rsidP="00505345">
            <w:pPr>
              <w:pStyle w:val="BodyText"/>
              <w:ind w:left="113" w:right="113"/>
              <w:jc w:val="center"/>
            </w:pPr>
            <w:r w:rsidRPr="00873C70">
              <w:t>30/10/2025</w:t>
            </w:r>
          </w:p>
        </w:tc>
        <w:tc>
          <w:tcPr>
            <w:tcW w:w="3969" w:type="dxa"/>
          </w:tcPr>
          <w:p w14:paraId="54B0B385" w14:textId="566E5B6F" w:rsidR="000C4AC1" w:rsidRPr="00873C70" w:rsidRDefault="00873C70" w:rsidP="000C4AC1">
            <w:pPr>
              <w:pStyle w:val="TableBullet"/>
              <w:numPr>
                <w:ilvl w:val="0"/>
                <w:numId w:val="0"/>
              </w:numPr>
              <w:ind w:left="113"/>
            </w:pPr>
            <w:r w:rsidRPr="00873C70">
              <w:t>Dam construction, exploration program update, rehabilitation and Mod 10</w:t>
            </w:r>
          </w:p>
        </w:tc>
        <w:tc>
          <w:tcPr>
            <w:tcW w:w="1841" w:type="dxa"/>
          </w:tcPr>
          <w:p w14:paraId="161EF1D5" w14:textId="6EC1A1A3" w:rsidR="00DB6DA1" w:rsidRPr="00873C70" w:rsidRDefault="00DB6DA1" w:rsidP="00505345">
            <w:pPr>
              <w:pStyle w:val="TableBullet"/>
              <w:numPr>
                <w:ilvl w:val="0"/>
                <w:numId w:val="0"/>
              </w:numPr>
              <w:ind w:left="113"/>
            </w:pPr>
            <w:r w:rsidRPr="00873C70">
              <w:t>No issues were raised</w:t>
            </w:r>
          </w:p>
        </w:tc>
      </w:tr>
      <w:tr w:rsidR="00DB6DA1" w:rsidRPr="008E463E" w14:paraId="27994A3B" w14:textId="3C302C28" w:rsidTr="00E0252B">
        <w:tc>
          <w:tcPr>
            <w:tcW w:w="1418" w:type="dxa"/>
            <w:vMerge/>
          </w:tcPr>
          <w:p w14:paraId="2964100C" w14:textId="77777777" w:rsidR="00DB6DA1" w:rsidRPr="008E463E" w:rsidRDefault="00DB6DA1" w:rsidP="006B01FD">
            <w:pPr>
              <w:pStyle w:val="BodyText"/>
              <w:ind w:left="113" w:right="113"/>
            </w:pPr>
          </w:p>
        </w:tc>
        <w:tc>
          <w:tcPr>
            <w:tcW w:w="1559" w:type="dxa"/>
            <w:vMerge/>
          </w:tcPr>
          <w:p w14:paraId="7EC8615D" w14:textId="77777777" w:rsidR="00DB6DA1" w:rsidRPr="008E463E" w:rsidRDefault="00DB6DA1" w:rsidP="00505345">
            <w:pPr>
              <w:pStyle w:val="BodyText"/>
              <w:ind w:left="113" w:right="227"/>
              <w:jc w:val="left"/>
            </w:pPr>
          </w:p>
        </w:tc>
        <w:tc>
          <w:tcPr>
            <w:tcW w:w="851" w:type="dxa"/>
            <w:vAlign w:val="center"/>
          </w:tcPr>
          <w:p w14:paraId="684C3826" w14:textId="752FAC5E" w:rsidR="00DB6DA1" w:rsidRPr="004E3355" w:rsidRDefault="004E3355" w:rsidP="00505345">
            <w:pPr>
              <w:pStyle w:val="BodyText"/>
              <w:ind w:left="113" w:right="113"/>
              <w:jc w:val="center"/>
            </w:pPr>
            <w:r w:rsidRPr="004E3355">
              <w:t>19/02/2026</w:t>
            </w:r>
          </w:p>
        </w:tc>
        <w:tc>
          <w:tcPr>
            <w:tcW w:w="3969" w:type="dxa"/>
          </w:tcPr>
          <w:p w14:paraId="4F130450" w14:textId="6B9BF374" w:rsidR="00DB6DA1" w:rsidRPr="004E3355" w:rsidRDefault="004E3355" w:rsidP="00F53EC5">
            <w:pPr>
              <w:pStyle w:val="BodyText"/>
              <w:numPr>
                <w:ilvl w:val="0"/>
                <w:numId w:val="7"/>
              </w:numPr>
              <w:ind w:left="113" w:right="113"/>
              <w:jc w:val="left"/>
            </w:pPr>
            <w:r w:rsidRPr="004E3355">
              <w:t>A355 Forestry agreement, Mod 10</w:t>
            </w:r>
          </w:p>
        </w:tc>
        <w:tc>
          <w:tcPr>
            <w:tcW w:w="1841" w:type="dxa"/>
          </w:tcPr>
          <w:p w14:paraId="1F1AC1B7" w14:textId="4209BC8C" w:rsidR="00DB6DA1" w:rsidRPr="004E3355" w:rsidRDefault="00DB6DA1" w:rsidP="00F53EC5">
            <w:pPr>
              <w:pStyle w:val="BodyText"/>
              <w:numPr>
                <w:ilvl w:val="0"/>
                <w:numId w:val="7"/>
              </w:numPr>
              <w:ind w:left="113" w:right="113"/>
              <w:jc w:val="left"/>
            </w:pPr>
            <w:r w:rsidRPr="004E3355">
              <w:t>No issues were raised</w:t>
            </w:r>
          </w:p>
        </w:tc>
      </w:tr>
      <w:tr w:rsidR="00DB6DA1" w:rsidRPr="008E463E" w14:paraId="31216E31" w14:textId="60865262" w:rsidTr="00E0252B">
        <w:tc>
          <w:tcPr>
            <w:tcW w:w="1418" w:type="dxa"/>
            <w:vMerge/>
          </w:tcPr>
          <w:p w14:paraId="1E771E17" w14:textId="77777777" w:rsidR="00DB6DA1" w:rsidRPr="008E463E" w:rsidRDefault="00DB6DA1" w:rsidP="006B01FD">
            <w:pPr>
              <w:pStyle w:val="BodyText"/>
              <w:ind w:left="113" w:right="113"/>
            </w:pPr>
          </w:p>
        </w:tc>
        <w:tc>
          <w:tcPr>
            <w:tcW w:w="1559" w:type="dxa"/>
            <w:vMerge/>
          </w:tcPr>
          <w:p w14:paraId="5ACA1772" w14:textId="77777777" w:rsidR="00DB6DA1" w:rsidRPr="008E463E" w:rsidRDefault="00DB6DA1" w:rsidP="00505345">
            <w:pPr>
              <w:pStyle w:val="BodyText"/>
              <w:ind w:left="113" w:right="227"/>
              <w:jc w:val="left"/>
            </w:pPr>
          </w:p>
        </w:tc>
        <w:tc>
          <w:tcPr>
            <w:tcW w:w="851" w:type="dxa"/>
            <w:vAlign w:val="center"/>
          </w:tcPr>
          <w:p w14:paraId="15F24802" w14:textId="15374424" w:rsidR="00DB6DA1" w:rsidRPr="004E3355" w:rsidRDefault="004E3355" w:rsidP="00505345">
            <w:pPr>
              <w:pStyle w:val="BodyText"/>
              <w:ind w:left="113" w:right="113"/>
              <w:jc w:val="center"/>
            </w:pPr>
            <w:r w:rsidRPr="004E3355">
              <w:t>14/05/2026</w:t>
            </w:r>
          </w:p>
        </w:tc>
        <w:tc>
          <w:tcPr>
            <w:tcW w:w="3969" w:type="dxa"/>
          </w:tcPr>
          <w:p w14:paraId="0AC1352B" w14:textId="3AB71F85" w:rsidR="00DB6DA1" w:rsidRPr="004E3355" w:rsidRDefault="004E3355" w:rsidP="00F53EC5">
            <w:pPr>
              <w:pStyle w:val="BodyText"/>
              <w:numPr>
                <w:ilvl w:val="0"/>
                <w:numId w:val="7"/>
              </w:numPr>
              <w:ind w:left="113" w:right="113"/>
              <w:jc w:val="left"/>
            </w:pPr>
            <w:r w:rsidRPr="004E3355">
              <w:t>Exploration program and Mod 10 updates</w:t>
            </w:r>
          </w:p>
        </w:tc>
        <w:tc>
          <w:tcPr>
            <w:tcW w:w="1841" w:type="dxa"/>
          </w:tcPr>
          <w:p w14:paraId="1C136FB1" w14:textId="21177A03" w:rsidR="00DB6DA1" w:rsidRPr="004E3355" w:rsidRDefault="00DB6DA1" w:rsidP="00F53EC5">
            <w:pPr>
              <w:pStyle w:val="BodyText"/>
              <w:numPr>
                <w:ilvl w:val="0"/>
                <w:numId w:val="7"/>
              </w:numPr>
              <w:ind w:left="113" w:right="113"/>
              <w:jc w:val="left"/>
            </w:pPr>
            <w:r w:rsidRPr="004E3355">
              <w:t>No issues were raised</w:t>
            </w:r>
          </w:p>
        </w:tc>
      </w:tr>
      <w:tr w:rsidR="00007600" w:rsidRPr="008E463E" w14:paraId="369F6E58" w14:textId="30B096F8" w:rsidTr="00007600">
        <w:trPr>
          <w:trHeight w:val="1173"/>
        </w:trPr>
        <w:tc>
          <w:tcPr>
            <w:tcW w:w="1418" w:type="dxa"/>
            <w:vMerge w:val="restart"/>
            <w:vAlign w:val="center"/>
          </w:tcPr>
          <w:p w14:paraId="2CE81320" w14:textId="77777777" w:rsidR="00007600" w:rsidRPr="008E463E" w:rsidRDefault="00007600" w:rsidP="00505345">
            <w:pPr>
              <w:pStyle w:val="BodyText"/>
              <w:ind w:left="113" w:right="113"/>
              <w:jc w:val="center"/>
            </w:pPr>
            <w:r w:rsidRPr="008E463E">
              <w:t>ASCF</w:t>
            </w:r>
          </w:p>
        </w:tc>
        <w:tc>
          <w:tcPr>
            <w:tcW w:w="1559" w:type="dxa"/>
            <w:vMerge w:val="restart"/>
            <w:vAlign w:val="center"/>
          </w:tcPr>
          <w:p w14:paraId="5E327349" w14:textId="443675D5" w:rsidR="00007600" w:rsidRPr="002C36B5" w:rsidRDefault="00007600" w:rsidP="00505345">
            <w:pPr>
              <w:pStyle w:val="BodyText"/>
              <w:ind w:left="113" w:right="227"/>
              <w:jc w:val="left"/>
            </w:pPr>
          </w:p>
        </w:tc>
        <w:tc>
          <w:tcPr>
            <w:tcW w:w="851" w:type="dxa"/>
            <w:vAlign w:val="center"/>
          </w:tcPr>
          <w:p w14:paraId="3533781E" w14:textId="176594C7" w:rsidR="00007600" w:rsidRPr="004E3355" w:rsidRDefault="004E3355" w:rsidP="005D665E">
            <w:pPr>
              <w:pStyle w:val="BodyText"/>
              <w:ind w:left="113" w:right="113"/>
              <w:jc w:val="center"/>
            </w:pPr>
            <w:r w:rsidRPr="004E3355">
              <w:t>15/01/2026</w:t>
            </w:r>
          </w:p>
        </w:tc>
        <w:tc>
          <w:tcPr>
            <w:tcW w:w="3969" w:type="dxa"/>
          </w:tcPr>
          <w:p w14:paraId="29EE50D3" w14:textId="02CAB2CE" w:rsidR="00007600" w:rsidRPr="004E3355" w:rsidRDefault="004E3355" w:rsidP="001C5447">
            <w:pPr>
              <w:pStyle w:val="BodyText"/>
              <w:numPr>
                <w:ilvl w:val="0"/>
                <w:numId w:val="7"/>
              </w:numPr>
              <w:ind w:left="113" w:right="113"/>
              <w:jc w:val="left"/>
            </w:pPr>
            <w:r w:rsidRPr="004E3355">
              <w:t>Grinding groove update (not located on A355</w:t>
            </w:r>
            <w:r>
              <w:t>)</w:t>
            </w:r>
          </w:p>
        </w:tc>
        <w:tc>
          <w:tcPr>
            <w:tcW w:w="1841" w:type="dxa"/>
          </w:tcPr>
          <w:p w14:paraId="019C6E61" w14:textId="6B38F2E2" w:rsidR="00007600" w:rsidRPr="004E3355" w:rsidRDefault="00007600" w:rsidP="00A618A9">
            <w:pPr>
              <w:pStyle w:val="BodyText"/>
              <w:numPr>
                <w:ilvl w:val="0"/>
                <w:numId w:val="7"/>
              </w:numPr>
              <w:ind w:left="113" w:right="113"/>
              <w:jc w:val="left"/>
            </w:pPr>
            <w:r w:rsidRPr="004E3355">
              <w:t>No issues were raised</w:t>
            </w:r>
            <w:r w:rsidR="004E3355" w:rsidRPr="004E3355">
              <w:t xml:space="preserve"> related to A355</w:t>
            </w:r>
          </w:p>
        </w:tc>
      </w:tr>
      <w:tr w:rsidR="00F7239D" w:rsidRPr="008E463E" w14:paraId="24E24E1A" w14:textId="77777777" w:rsidTr="00007600">
        <w:trPr>
          <w:trHeight w:val="1173"/>
        </w:trPr>
        <w:tc>
          <w:tcPr>
            <w:tcW w:w="1418" w:type="dxa"/>
            <w:vMerge/>
            <w:vAlign w:val="center"/>
          </w:tcPr>
          <w:p w14:paraId="74A635EE" w14:textId="77777777" w:rsidR="00F7239D" w:rsidRPr="008E463E" w:rsidRDefault="00F7239D" w:rsidP="00F7239D">
            <w:pPr>
              <w:pStyle w:val="BodyText"/>
              <w:ind w:left="113" w:right="113"/>
              <w:jc w:val="center"/>
            </w:pPr>
          </w:p>
        </w:tc>
        <w:tc>
          <w:tcPr>
            <w:tcW w:w="1559" w:type="dxa"/>
            <w:vMerge/>
            <w:vAlign w:val="center"/>
          </w:tcPr>
          <w:p w14:paraId="276FE778" w14:textId="77777777" w:rsidR="00F7239D" w:rsidRPr="002C36B5" w:rsidRDefault="00F7239D" w:rsidP="00F7239D">
            <w:pPr>
              <w:pStyle w:val="BodyText"/>
              <w:ind w:left="113" w:right="227"/>
              <w:jc w:val="left"/>
            </w:pPr>
          </w:p>
        </w:tc>
        <w:tc>
          <w:tcPr>
            <w:tcW w:w="851" w:type="dxa"/>
            <w:vAlign w:val="center"/>
          </w:tcPr>
          <w:p w14:paraId="741117B5" w14:textId="77777777" w:rsidR="00F7239D" w:rsidRPr="00F7239D" w:rsidRDefault="00F7239D" w:rsidP="00F7239D">
            <w:pPr>
              <w:pStyle w:val="BodyText"/>
              <w:ind w:left="113" w:right="113"/>
              <w:jc w:val="center"/>
            </w:pPr>
            <w:r w:rsidRPr="00F7239D">
              <w:t>12/03/2026</w:t>
            </w:r>
          </w:p>
          <w:p w14:paraId="0B0FB1C0" w14:textId="77777777" w:rsidR="00F7239D" w:rsidRPr="004E3355" w:rsidRDefault="00F7239D" w:rsidP="00F7239D">
            <w:pPr>
              <w:pStyle w:val="BodyText"/>
              <w:ind w:left="113" w:right="113"/>
              <w:jc w:val="center"/>
            </w:pPr>
          </w:p>
        </w:tc>
        <w:tc>
          <w:tcPr>
            <w:tcW w:w="3969" w:type="dxa"/>
          </w:tcPr>
          <w:p w14:paraId="7422CD57" w14:textId="4EC75EA2" w:rsidR="00F7239D" w:rsidRPr="004E3355" w:rsidRDefault="00F7239D" w:rsidP="00F7239D">
            <w:pPr>
              <w:pStyle w:val="BodyText"/>
              <w:numPr>
                <w:ilvl w:val="0"/>
                <w:numId w:val="7"/>
              </w:numPr>
              <w:ind w:left="113" w:right="113"/>
              <w:jc w:val="left"/>
            </w:pPr>
            <w:r w:rsidRPr="00F7239D">
              <w:t>BC54 cultural site update (not located on A355)</w:t>
            </w:r>
          </w:p>
        </w:tc>
        <w:tc>
          <w:tcPr>
            <w:tcW w:w="1841" w:type="dxa"/>
          </w:tcPr>
          <w:p w14:paraId="762C8474" w14:textId="51864BA3" w:rsidR="00F7239D" w:rsidRPr="004E3355" w:rsidRDefault="00F7239D" w:rsidP="00F7239D">
            <w:pPr>
              <w:pStyle w:val="BodyText"/>
              <w:numPr>
                <w:ilvl w:val="0"/>
                <w:numId w:val="7"/>
              </w:numPr>
              <w:ind w:left="113" w:right="113"/>
              <w:jc w:val="left"/>
            </w:pPr>
            <w:r w:rsidRPr="00F7239D">
              <w:t>No issues were raised related to A355</w:t>
            </w:r>
          </w:p>
        </w:tc>
      </w:tr>
      <w:tr w:rsidR="00F7239D" w:rsidRPr="008E463E" w14:paraId="11EE94AA" w14:textId="12EDC3D0" w:rsidTr="00E0252B">
        <w:tc>
          <w:tcPr>
            <w:tcW w:w="1418" w:type="dxa"/>
            <w:vMerge/>
          </w:tcPr>
          <w:p w14:paraId="4107CEC7" w14:textId="77777777" w:rsidR="00F7239D" w:rsidRPr="008E463E" w:rsidRDefault="00F7239D" w:rsidP="00F7239D">
            <w:pPr>
              <w:pStyle w:val="BodyText"/>
              <w:ind w:left="113" w:right="113"/>
            </w:pPr>
          </w:p>
        </w:tc>
        <w:tc>
          <w:tcPr>
            <w:tcW w:w="1559" w:type="dxa"/>
            <w:vMerge/>
          </w:tcPr>
          <w:p w14:paraId="63948773" w14:textId="77777777" w:rsidR="00F7239D" w:rsidRPr="002C36B5" w:rsidRDefault="00F7239D" w:rsidP="00F7239D">
            <w:pPr>
              <w:pStyle w:val="BodyText"/>
              <w:ind w:left="113" w:right="113"/>
              <w:jc w:val="left"/>
            </w:pPr>
          </w:p>
        </w:tc>
        <w:tc>
          <w:tcPr>
            <w:tcW w:w="851" w:type="dxa"/>
            <w:vAlign w:val="center"/>
          </w:tcPr>
          <w:p w14:paraId="46E20335" w14:textId="049A6C39" w:rsidR="00F7239D" w:rsidRPr="00F7239D" w:rsidRDefault="00F7239D" w:rsidP="00F7239D">
            <w:pPr>
              <w:pStyle w:val="BodyText"/>
              <w:ind w:left="113" w:right="113"/>
              <w:jc w:val="center"/>
            </w:pPr>
            <w:r>
              <w:t>09/07/2026</w:t>
            </w:r>
          </w:p>
          <w:p w14:paraId="541D3AD7" w14:textId="77777777" w:rsidR="00F7239D" w:rsidRPr="005E6A52" w:rsidRDefault="00F7239D" w:rsidP="00F7239D">
            <w:pPr>
              <w:pStyle w:val="BodyText"/>
              <w:ind w:left="113" w:right="113"/>
              <w:jc w:val="center"/>
              <w:rPr>
                <w:highlight w:val="yellow"/>
              </w:rPr>
            </w:pPr>
          </w:p>
        </w:tc>
        <w:tc>
          <w:tcPr>
            <w:tcW w:w="3969" w:type="dxa"/>
          </w:tcPr>
          <w:p w14:paraId="006731CF" w14:textId="361C3C4D" w:rsidR="00F7239D" w:rsidRPr="00F7239D" w:rsidRDefault="00F7239D" w:rsidP="00F7239D">
            <w:pPr>
              <w:pStyle w:val="BodyText"/>
              <w:numPr>
                <w:ilvl w:val="0"/>
                <w:numId w:val="7"/>
              </w:numPr>
              <w:ind w:left="113" w:right="113"/>
              <w:jc w:val="left"/>
            </w:pPr>
            <w:r>
              <w:t>Environmental monitoring data, Forestry agreement, tree clearing</w:t>
            </w:r>
          </w:p>
        </w:tc>
        <w:tc>
          <w:tcPr>
            <w:tcW w:w="1841" w:type="dxa"/>
          </w:tcPr>
          <w:p w14:paraId="467DC4B9" w14:textId="0F984998" w:rsidR="00F7239D" w:rsidRPr="00F7239D" w:rsidRDefault="00F7239D" w:rsidP="00F7239D">
            <w:pPr>
              <w:pStyle w:val="BodyText"/>
              <w:numPr>
                <w:ilvl w:val="0"/>
                <w:numId w:val="7"/>
              </w:numPr>
              <w:ind w:left="113" w:right="113"/>
              <w:jc w:val="left"/>
            </w:pPr>
            <w:r w:rsidRPr="00F7239D">
              <w:t>No issues were raised related to A355</w:t>
            </w:r>
          </w:p>
        </w:tc>
      </w:tr>
    </w:tbl>
    <w:p w14:paraId="28CBDD32" w14:textId="77777777" w:rsidR="00712186" w:rsidRPr="00D330DE" w:rsidRDefault="00712186" w:rsidP="00712186">
      <w:pPr>
        <w:pStyle w:val="Heading1"/>
        <w:spacing w:before="100" w:beforeAutospacing="1"/>
      </w:pPr>
      <w:bookmarkStart w:id="34" w:name="_Toc111194053"/>
      <w:bookmarkEnd w:id="33"/>
      <w:r w:rsidRPr="00D330DE">
        <w:t>Government agency consultation undertaken in reporting period</w:t>
      </w:r>
      <w:bookmarkEnd w:id="34"/>
    </w:p>
    <w:p w14:paraId="2FF18839" w14:textId="77777777" w:rsidR="00712186" w:rsidRPr="00D330DE" w:rsidRDefault="00712186" w:rsidP="00712186">
      <w:pPr>
        <w:pStyle w:val="Heading2"/>
      </w:pPr>
      <w:bookmarkStart w:id="35" w:name="_Toc111194054"/>
      <w:r w:rsidRPr="00D330DE">
        <w:t>Details of consultation</w:t>
      </w:r>
      <w:bookmarkEnd w:id="35"/>
    </w:p>
    <w:p w14:paraId="694947A3" w14:textId="3B4E1AE5" w:rsidR="00F7239D" w:rsidRDefault="00F7239D" w:rsidP="00C61B87">
      <w:pPr>
        <w:rPr>
          <w:rFonts w:ascii="Arial" w:eastAsia="Times New Roman" w:hAnsi="Arial" w:cs="Arial"/>
          <w:sz w:val="22"/>
        </w:rPr>
      </w:pPr>
      <w:r>
        <w:rPr>
          <w:rFonts w:ascii="Arial" w:eastAsia="Times New Roman" w:hAnsi="Arial" w:cs="Arial"/>
          <w:sz w:val="22"/>
        </w:rPr>
        <w:t>C</w:t>
      </w:r>
      <w:r w:rsidR="006953D5" w:rsidRPr="00542EE5">
        <w:rPr>
          <w:rFonts w:ascii="Arial" w:eastAsia="Times New Roman" w:hAnsi="Arial" w:cs="Arial"/>
          <w:sz w:val="22"/>
        </w:rPr>
        <w:t xml:space="preserve">onsultation </w:t>
      </w:r>
      <w:r w:rsidR="00BC4D30" w:rsidRPr="00542EE5">
        <w:rPr>
          <w:rFonts w:ascii="Arial" w:eastAsia="Times New Roman" w:hAnsi="Arial" w:cs="Arial"/>
          <w:sz w:val="22"/>
        </w:rPr>
        <w:t xml:space="preserve">has been </w:t>
      </w:r>
      <w:r w:rsidR="00C61B87" w:rsidRPr="00C61B87">
        <w:rPr>
          <w:rFonts w:ascii="Arial" w:eastAsia="Times New Roman" w:hAnsi="Arial" w:cs="Arial"/>
          <w:sz w:val="22"/>
        </w:rPr>
        <w:t>undertaken</w:t>
      </w:r>
      <w:r w:rsidR="00BC4D30" w:rsidRPr="00542EE5">
        <w:rPr>
          <w:rFonts w:ascii="Arial" w:eastAsia="Times New Roman" w:hAnsi="Arial" w:cs="Arial"/>
          <w:sz w:val="22"/>
        </w:rPr>
        <w:t xml:space="preserve"> in the past 12 months</w:t>
      </w:r>
      <w:r w:rsidR="004A35CF">
        <w:rPr>
          <w:rFonts w:ascii="Arial" w:eastAsia="Times New Roman" w:hAnsi="Arial" w:cs="Arial"/>
          <w:sz w:val="22"/>
        </w:rPr>
        <w:t xml:space="preserve"> </w:t>
      </w:r>
      <w:r>
        <w:rPr>
          <w:rFonts w:ascii="Arial" w:eastAsia="Times New Roman" w:hAnsi="Arial" w:cs="Arial"/>
          <w:sz w:val="22"/>
        </w:rPr>
        <w:t>on:</w:t>
      </w:r>
    </w:p>
    <w:p w14:paraId="6110DA36" w14:textId="5D1AD424" w:rsidR="00C61B87" w:rsidRDefault="00205AB4" w:rsidP="00F7239D">
      <w:pPr>
        <w:pStyle w:val="ListParagraph0"/>
        <w:numPr>
          <w:ilvl w:val="0"/>
          <w:numId w:val="24"/>
        </w:numPr>
        <w:rPr>
          <w:rFonts w:ascii="Arial" w:eastAsia="Times New Roman" w:hAnsi="Arial" w:cs="Arial"/>
          <w:sz w:val="22"/>
        </w:rPr>
      </w:pPr>
      <w:r w:rsidRPr="00F7239D">
        <w:rPr>
          <w:rFonts w:ascii="Arial" w:eastAsia="Times New Roman" w:hAnsi="Arial" w:cs="Arial"/>
          <w:sz w:val="22"/>
        </w:rPr>
        <w:t>Modifications 8 and 10</w:t>
      </w:r>
      <w:r w:rsidR="00BC4D30" w:rsidRPr="00F7239D">
        <w:rPr>
          <w:rFonts w:ascii="Arial" w:eastAsia="Times New Roman" w:hAnsi="Arial" w:cs="Arial"/>
          <w:sz w:val="22"/>
        </w:rPr>
        <w:t>.</w:t>
      </w:r>
    </w:p>
    <w:p w14:paraId="570207B6" w14:textId="32C5FFE0" w:rsidR="00F7239D" w:rsidRDefault="00F7239D" w:rsidP="00F7239D">
      <w:pPr>
        <w:pStyle w:val="ListParagraph0"/>
        <w:numPr>
          <w:ilvl w:val="0"/>
          <w:numId w:val="24"/>
        </w:numPr>
        <w:rPr>
          <w:rFonts w:ascii="Arial" w:eastAsia="Times New Roman" w:hAnsi="Arial" w:cs="Arial"/>
          <w:sz w:val="22"/>
        </w:rPr>
      </w:pPr>
      <w:r>
        <w:rPr>
          <w:rFonts w:ascii="Arial" w:eastAsia="Times New Roman" w:hAnsi="Arial" w:cs="Arial"/>
          <w:sz w:val="22"/>
        </w:rPr>
        <w:t>Forestry agreement</w:t>
      </w:r>
    </w:p>
    <w:p w14:paraId="7DF3FB78" w14:textId="31CE90F7" w:rsidR="00A41CAE" w:rsidRDefault="00A41CAE" w:rsidP="00F7239D">
      <w:pPr>
        <w:pStyle w:val="ListParagraph0"/>
        <w:numPr>
          <w:ilvl w:val="0"/>
          <w:numId w:val="24"/>
        </w:numPr>
        <w:rPr>
          <w:rFonts w:ascii="Arial" w:eastAsia="Times New Roman" w:hAnsi="Arial" w:cs="Arial"/>
          <w:sz w:val="22"/>
        </w:rPr>
      </w:pPr>
      <w:r>
        <w:rPr>
          <w:rFonts w:ascii="Arial" w:eastAsia="Times New Roman" w:hAnsi="Arial" w:cs="Arial"/>
          <w:sz w:val="22"/>
        </w:rPr>
        <w:t>Biodiversity offsets</w:t>
      </w:r>
    </w:p>
    <w:p w14:paraId="6D1A3C64" w14:textId="33ED75D8" w:rsidR="00A41CAE" w:rsidRPr="00F7239D" w:rsidRDefault="00A41CAE" w:rsidP="00F7239D">
      <w:pPr>
        <w:pStyle w:val="ListParagraph0"/>
        <w:numPr>
          <w:ilvl w:val="0"/>
          <w:numId w:val="24"/>
        </w:numPr>
        <w:rPr>
          <w:rFonts w:ascii="Arial" w:eastAsia="Times New Roman" w:hAnsi="Arial" w:cs="Arial"/>
          <w:sz w:val="22"/>
        </w:rPr>
      </w:pPr>
      <w:r>
        <w:rPr>
          <w:rFonts w:ascii="Arial" w:eastAsia="Times New Roman" w:hAnsi="Arial" w:cs="Arial"/>
          <w:sz w:val="22"/>
        </w:rPr>
        <w:t>Approval commitments with Narrabri Shire Council</w:t>
      </w:r>
    </w:p>
    <w:p w14:paraId="156611E2" w14:textId="75FBE8B6" w:rsidR="008B3CE1" w:rsidRPr="00EB109D" w:rsidRDefault="00BC4D30" w:rsidP="006F07B7">
      <w:pPr>
        <w:rPr>
          <w:rFonts w:ascii="Arial" w:eastAsia="Times New Roman" w:hAnsi="Arial" w:cs="Arial"/>
          <w:sz w:val="22"/>
        </w:rPr>
      </w:pPr>
      <w:r w:rsidRPr="00542EE5">
        <w:rPr>
          <w:rFonts w:ascii="Arial" w:eastAsia="Times New Roman" w:hAnsi="Arial" w:cs="Arial"/>
          <w:sz w:val="22"/>
        </w:rPr>
        <w:t xml:space="preserve"> </w:t>
      </w:r>
      <w:bookmarkStart w:id="36" w:name="_Toc111193316"/>
      <w:bookmarkStart w:id="37" w:name="_Toc111193317"/>
      <w:bookmarkStart w:id="38" w:name="_Toc111193318"/>
      <w:bookmarkStart w:id="39" w:name="_Toc111193319"/>
      <w:bookmarkStart w:id="40" w:name="_Toc111193320"/>
      <w:bookmarkStart w:id="41" w:name="_Toc111193321"/>
      <w:bookmarkStart w:id="42" w:name="_Toc111193323"/>
      <w:bookmarkStart w:id="43" w:name="_Toc111193324"/>
      <w:bookmarkStart w:id="44" w:name="_Toc111193325"/>
      <w:bookmarkStart w:id="45" w:name="_Toc111193327"/>
      <w:bookmarkStart w:id="46" w:name="_Toc111193328"/>
      <w:bookmarkStart w:id="47" w:name="_Toc111193329"/>
      <w:bookmarkStart w:id="48" w:name="_Toc111193330"/>
      <w:bookmarkStart w:id="49" w:name="_Toc111193331"/>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8F8DE76" w14:textId="77777777" w:rsidR="00E60F71" w:rsidRPr="00F00026" w:rsidRDefault="00E60F71" w:rsidP="008B3CE1">
      <w:pPr>
        <w:pStyle w:val="BodyText"/>
      </w:pPr>
    </w:p>
    <w:p w14:paraId="5FF40AFC" w14:textId="1B4C7C5F" w:rsidR="00712186" w:rsidRPr="003338E6" w:rsidRDefault="00712186" w:rsidP="00712186">
      <w:pPr>
        <w:pStyle w:val="Heading1"/>
      </w:pPr>
      <w:bookmarkStart w:id="50" w:name="_Toc111194055"/>
      <w:r w:rsidRPr="003338E6">
        <w:t>How feedback was collected</w:t>
      </w:r>
      <w:bookmarkEnd w:id="50"/>
    </w:p>
    <w:p w14:paraId="305660E1" w14:textId="77777777" w:rsidR="00712186" w:rsidRPr="00EB109D" w:rsidRDefault="00712186" w:rsidP="00712186">
      <w:pPr>
        <w:pStyle w:val="BodyText"/>
        <w:rPr>
          <w:rFonts w:ascii="Arial" w:eastAsia="Times New Roman" w:hAnsi="Arial" w:cs="Arial"/>
          <w:sz w:val="22"/>
        </w:rPr>
      </w:pPr>
      <w:r w:rsidRPr="00EB109D">
        <w:rPr>
          <w:rFonts w:ascii="Arial" w:eastAsia="Times New Roman" w:hAnsi="Arial" w:cs="Arial"/>
          <w:sz w:val="22"/>
        </w:rPr>
        <w:t>Feedback was collected during meetings with stakeholders and by providing stakeholder feedback mechanisms in the form of a dedicated project email address and project phone number. Feedback was documented using Consultation Manager, a stakeholder and consultation database.</w:t>
      </w:r>
    </w:p>
    <w:p w14:paraId="7CCF70D3" w14:textId="77777777" w:rsidR="00712186" w:rsidRPr="003338E6" w:rsidRDefault="00712186" w:rsidP="00712186">
      <w:pPr>
        <w:spacing w:after="160" w:line="259" w:lineRule="auto"/>
        <w:rPr>
          <w:rFonts w:asciiTheme="majorHAnsi" w:eastAsiaTheme="majorEastAsia" w:hAnsiTheme="majorHAnsi" w:cstheme="majorBidi"/>
          <w:b/>
          <w:sz w:val="60"/>
          <w:szCs w:val="32"/>
        </w:rPr>
      </w:pPr>
      <w:bookmarkStart w:id="51" w:name="_Ref51342110"/>
    </w:p>
    <w:p w14:paraId="3D284DBB" w14:textId="77777777" w:rsidR="00712186" w:rsidRPr="003338E6" w:rsidRDefault="00712186" w:rsidP="0027053A">
      <w:pPr>
        <w:pStyle w:val="Heading1"/>
      </w:pPr>
      <w:bookmarkStart w:id="52" w:name="_Ref52886191"/>
      <w:bookmarkStart w:id="53" w:name="_Toc111194056"/>
      <w:r w:rsidRPr="003338E6">
        <w:t>Responses to any issues raised</w:t>
      </w:r>
      <w:bookmarkEnd w:id="51"/>
      <w:bookmarkEnd w:id="52"/>
      <w:bookmarkEnd w:id="53"/>
    </w:p>
    <w:p w14:paraId="45B7B6F5" w14:textId="261CFE32" w:rsidR="003338E6" w:rsidRPr="00EB109D" w:rsidRDefault="003338E6" w:rsidP="003338E6">
      <w:pPr>
        <w:pStyle w:val="MGNormal"/>
        <w:rPr>
          <w:rFonts w:ascii="Arial" w:hAnsi="Arial" w:cs="Arial"/>
        </w:rPr>
      </w:pPr>
      <w:bookmarkStart w:id="54" w:name="_Hlk77931319"/>
      <w:r w:rsidRPr="00EB109D">
        <w:rPr>
          <w:rFonts w:ascii="Arial" w:hAnsi="Arial" w:cs="Arial"/>
        </w:rPr>
        <w:t>No issues or complaints have been raised with BC</w:t>
      </w:r>
      <w:r w:rsidR="00EB109D">
        <w:rPr>
          <w:rFonts w:ascii="Arial" w:hAnsi="Arial" w:cs="Arial"/>
        </w:rPr>
        <w:t>M</w:t>
      </w:r>
      <w:r w:rsidRPr="00EB109D">
        <w:rPr>
          <w:rFonts w:ascii="Arial" w:hAnsi="Arial" w:cs="Arial"/>
        </w:rPr>
        <w:t xml:space="preserve"> in relation to exploration activities in A355 during the reporting period.</w:t>
      </w:r>
    </w:p>
    <w:p w14:paraId="5FB2DEA7" w14:textId="511CAF1A" w:rsidR="003338E6" w:rsidRPr="003338E6" w:rsidRDefault="003338E6" w:rsidP="003338E6">
      <w:pPr>
        <w:pStyle w:val="MGNormal"/>
        <w:rPr>
          <w:rFonts w:asciiTheme="minorHAnsi" w:hAnsiTheme="minorHAnsi" w:cstheme="minorHAnsi"/>
        </w:rPr>
      </w:pPr>
    </w:p>
    <w:p w14:paraId="5476677D" w14:textId="77777777" w:rsidR="003338E6" w:rsidRPr="003338E6" w:rsidRDefault="003338E6" w:rsidP="003338E6">
      <w:pPr>
        <w:pStyle w:val="MGNormal"/>
        <w:rPr>
          <w:rFonts w:asciiTheme="minorHAnsi" w:hAnsiTheme="minorHAnsi" w:cstheme="minorHAnsi"/>
        </w:rPr>
      </w:pPr>
    </w:p>
    <w:p w14:paraId="452DE4AF" w14:textId="7F784CD3" w:rsidR="00712186" w:rsidRPr="003338E6" w:rsidRDefault="003338E6" w:rsidP="0027053A">
      <w:pPr>
        <w:pStyle w:val="Heading1"/>
      </w:pPr>
      <w:bookmarkStart w:id="55" w:name="_Toc111194057"/>
      <w:bookmarkEnd w:id="54"/>
      <w:r w:rsidRPr="003338E6">
        <w:t>S</w:t>
      </w:r>
      <w:r w:rsidR="00712186" w:rsidRPr="003338E6">
        <w:t>ummary and nature of complaints received</w:t>
      </w:r>
      <w:bookmarkEnd w:id="55"/>
    </w:p>
    <w:p w14:paraId="46D48AE4" w14:textId="10B77948" w:rsidR="00564C1E" w:rsidRDefault="00564C1E" w:rsidP="00564C1E">
      <w:pPr>
        <w:pStyle w:val="MGNormal"/>
        <w:rPr>
          <w:rFonts w:asciiTheme="minorHAnsi" w:hAnsiTheme="minorHAnsi" w:cstheme="minorHAnsi"/>
        </w:rPr>
      </w:pPr>
      <w:bookmarkStart w:id="56" w:name="_Ref51843487"/>
      <w:r w:rsidRPr="003338E6">
        <w:rPr>
          <w:rFonts w:asciiTheme="minorHAnsi" w:hAnsiTheme="minorHAnsi" w:cstheme="minorHAnsi"/>
        </w:rPr>
        <w:t>No issues or complaints have been raised with BC</w:t>
      </w:r>
      <w:r w:rsidR="00EB109D">
        <w:rPr>
          <w:rFonts w:asciiTheme="minorHAnsi" w:hAnsiTheme="minorHAnsi" w:cstheme="minorHAnsi"/>
        </w:rPr>
        <w:t>M</w:t>
      </w:r>
      <w:r w:rsidRPr="003338E6">
        <w:rPr>
          <w:rFonts w:asciiTheme="minorHAnsi" w:hAnsiTheme="minorHAnsi" w:cstheme="minorHAnsi"/>
        </w:rPr>
        <w:t xml:space="preserve"> in relation to exploration activities in A355 during the reporting period.</w:t>
      </w:r>
    </w:p>
    <w:p w14:paraId="52453A46" w14:textId="4B1FADE9" w:rsidR="00AF09DB" w:rsidRDefault="00AF09DB" w:rsidP="00564C1E">
      <w:pPr>
        <w:pStyle w:val="MGNormal"/>
        <w:rPr>
          <w:rFonts w:asciiTheme="minorHAnsi" w:hAnsiTheme="minorHAnsi" w:cstheme="minorHAnsi"/>
        </w:rPr>
      </w:pPr>
    </w:p>
    <w:p w14:paraId="135EF588" w14:textId="101FCD8A" w:rsidR="00AF09DB" w:rsidRPr="003338E6" w:rsidRDefault="00AF09DB" w:rsidP="0027053A">
      <w:pPr>
        <w:pStyle w:val="Heading1"/>
      </w:pPr>
      <w:bookmarkStart w:id="57" w:name="_Toc111194058"/>
      <w:r>
        <w:t>Activity alterations in response to issues raised</w:t>
      </w:r>
      <w:bookmarkEnd w:id="57"/>
    </w:p>
    <w:p w14:paraId="195FA5CE" w14:textId="3886AF17" w:rsidR="00AF09DB" w:rsidRPr="00564C1E" w:rsidRDefault="00AF09DB" w:rsidP="00564C1E">
      <w:pPr>
        <w:pStyle w:val="MGNormal"/>
        <w:rPr>
          <w:rFonts w:asciiTheme="minorHAnsi" w:hAnsiTheme="minorHAnsi" w:cstheme="minorHAnsi"/>
        </w:rPr>
      </w:pPr>
      <w:r>
        <w:rPr>
          <w:rFonts w:asciiTheme="minorHAnsi" w:hAnsiTheme="minorHAnsi" w:cstheme="minorHAnsi"/>
        </w:rPr>
        <w:t>No alteration to the activity was made as no issues or complaints were raised with BC</w:t>
      </w:r>
      <w:r w:rsidR="00EB109D">
        <w:rPr>
          <w:rFonts w:asciiTheme="minorHAnsi" w:hAnsiTheme="minorHAnsi" w:cstheme="minorHAnsi"/>
        </w:rPr>
        <w:t>M</w:t>
      </w:r>
      <w:r>
        <w:rPr>
          <w:rFonts w:asciiTheme="minorHAnsi" w:hAnsiTheme="minorHAnsi" w:cstheme="minorHAnsi"/>
        </w:rPr>
        <w:t xml:space="preserve"> in relation to exploration activities in A355 in the reporting period. </w:t>
      </w:r>
    </w:p>
    <w:bookmarkEnd w:id="56"/>
    <w:p w14:paraId="1AB977E6" w14:textId="77777777" w:rsidR="00712186" w:rsidRPr="00564C1E" w:rsidRDefault="00712186" w:rsidP="00712186">
      <w:pPr>
        <w:pStyle w:val="MGNormal"/>
      </w:pPr>
    </w:p>
    <w:p w14:paraId="583983B3" w14:textId="77777777" w:rsidR="00712186" w:rsidRPr="00712186" w:rsidRDefault="00712186" w:rsidP="00712186">
      <w:pPr>
        <w:pStyle w:val="MGNormal"/>
        <w:rPr>
          <w:rFonts w:cstheme="minorHAnsi"/>
          <w:szCs w:val="20"/>
          <w:highlight w:val="yellow"/>
        </w:rPr>
      </w:pPr>
    </w:p>
    <w:p w14:paraId="79A68A0C" w14:textId="77777777" w:rsidR="00712186" w:rsidRPr="00712186" w:rsidRDefault="00712186" w:rsidP="00712186">
      <w:pPr>
        <w:spacing w:after="160" w:line="259" w:lineRule="auto"/>
        <w:rPr>
          <w:rFonts w:asciiTheme="majorHAnsi" w:eastAsiaTheme="majorEastAsia" w:hAnsiTheme="majorHAnsi" w:cstheme="majorBidi"/>
          <w:b/>
          <w:sz w:val="60"/>
          <w:szCs w:val="32"/>
          <w:highlight w:val="yellow"/>
        </w:rPr>
      </w:pPr>
    </w:p>
    <w:p w14:paraId="050AF95B" w14:textId="77777777" w:rsidR="00712186" w:rsidRPr="005D73BE" w:rsidRDefault="00712186" w:rsidP="00712186">
      <w:pPr>
        <w:pStyle w:val="Heading1"/>
      </w:pPr>
      <w:bookmarkStart w:id="58" w:name="_Toc111194059"/>
      <w:r w:rsidRPr="005D73BE">
        <w:t>Outcomes of the consultation</w:t>
      </w:r>
      <w:bookmarkEnd w:id="58"/>
      <w:r w:rsidRPr="005D73BE">
        <w:t xml:space="preserve"> </w:t>
      </w:r>
    </w:p>
    <w:p w14:paraId="110CC971" w14:textId="20CDAFD2" w:rsidR="00712186" w:rsidRPr="00EB109D" w:rsidRDefault="00712186" w:rsidP="00EB109D">
      <w:pPr>
        <w:pStyle w:val="MGNormal"/>
        <w:rPr>
          <w:rFonts w:asciiTheme="minorHAnsi" w:hAnsiTheme="minorHAnsi" w:cstheme="minorHAnsi"/>
        </w:rPr>
      </w:pPr>
      <w:r w:rsidRPr="00EB109D">
        <w:rPr>
          <w:rFonts w:asciiTheme="minorHAnsi" w:hAnsiTheme="minorHAnsi" w:cstheme="minorHAnsi"/>
        </w:rPr>
        <w:t xml:space="preserve">The primary outcome of the consultation conducted during this reporting period was a greater understanding of the project, and the mining and planning process. This contributed to fostering a positive relationship between </w:t>
      </w:r>
      <w:r w:rsidR="005D73BE" w:rsidRPr="00EB109D">
        <w:rPr>
          <w:rFonts w:asciiTheme="minorHAnsi" w:hAnsiTheme="minorHAnsi" w:cstheme="minorHAnsi"/>
        </w:rPr>
        <w:t>BCM</w:t>
      </w:r>
      <w:r w:rsidRPr="00EB109D">
        <w:rPr>
          <w:rFonts w:asciiTheme="minorHAnsi" w:hAnsiTheme="minorHAnsi" w:cstheme="minorHAnsi"/>
        </w:rPr>
        <w:t xml:space="preserve"> and </w:t>
      </w:r>
      <w:r w:rsidR="005D73BE" w:rsidRPr="00EB109D">
        <w:rPr>
          <w:rFonts w:asciiTheme="minorHAnsi" w:hAnsiTheme="minorHAnsi" w:cstheme="minorHAnsi"/>
        </w:rPr>
        <w:t>Boggabri Exploration</w:t>
      </w:r>
      <w:r w:rsidRPr="00EB109D">
        <w:rPr>
          <w:rFonts w:asciiTheme="minorHAnsi" w:hAnsiTheme="minorHAnsi" w:cstheme="minorHAnsi"/>
        </w:rPr>
        <w:t xml:space="preserve"> Project stakeholders by demonstrating a commitment to project transparency and largely meeting stakeholder expectations of involvement in consultation by </w:t>
      </w:r>
      <w:r w:rsidR="005D73BE" w:rsidRPr="00EB109D">
        <w:rPr>
          <w:rFonts w:asciiTheme="minorHAnsi" w:hAnsiTheme="minorHAnsi" w:cstheme="minorHAnsi"/>
        </w:rPr>
        <w:t>BCM</w:t>
      </w:r>
      <w:r w:rsidRPr="00EB109D">
        <w:rPr>
          <w:rFonts w:asciiTheme="minorHAnsi" w:hAnsiTheme="minorHAnsi" w:cstheme="minorHAnsi"/>
        </w:rPr>
        <w:t>.</w:t>
      </w:r>
    </w:p>
    <w:p w14:paraId="32989C10" w14:textId="77777777" w:rsidR="00712186" w:rsidRPr="00EB109D" w:rsidRDefault="00712186" w:rsidP="00EB109D">
      <w:pPr>
        <w:pStyle w:val="MGNormal"/>
        <w:rPr>
          <w:rFonts w:asciiTheme="minorHAnsi" w:hAnsiTheme="minorHAnsi" w:cstheme="minorHAnsi"/>
        </w:rPr>
      </w:pPr>
      <w:r w:rsidRPr="00EB109D">
        <w:rPr>
          <w:rFonts w:asciiTheme="minorHAnsi" w:hAnsiTheme="minorHAnsi" w:cstheme="minorHAnsi"/>
        </w:rPr>
        <w:t>The consultation conducted during the reporting period also contributed to the following outcomes:</w:t>
      </w:r>
    </w:p>
    <w:p w14:paraId="23A7EB81" w14:textId="77777777" w:rsidR="00712186" w:rsidRPr="00EB109D" w:rsidRDefault="00712186" w:rsidP="00EB109D">
      <w:pPr>
        <w:pStyle w:val="MGNormal"/>
        <w:numPr>
          <w:ilvl w:val="0"/>
          <w:numId w:val="20"/>
        </w:numPr>
        <w:rPr>
          <w:rFonts w:asciiTheme="minorHAnsi" w:hAnsiTheme="minorHAnsi" w:cstheme="minorHAnsi"/>
        </w:rPr>
      </w:pPr>
      <w:r w:rsidRPr="00EB109D">
        <w:rPr>
          <w:rFonts w:asciiTheme="minorHAnsi" w:hAnsiTheme="minorHAnsi" w:cstheme="minorHAnsi"/>
        </w:rPr>
        <w:t>a consistent provision of information across a range of stakeholders;</w:t>
      </w:r>
    </w:p>
    <w:p w14:paraId="2F5D142C" w14:textId="77777777" w:rsidR="00712186" w:rsidRPr="00EB109D" w:rsidRDefault="00712186" w:rsidP="00EB109D">
      <w:pPr>
        <w:pStyle w:val="MGNormal"/>
        <w:numPr>
          <w:ilvl w:val="0"/>
          <w:numId w:val="20"/>
        </w:numPr>
        <w:rPr>
          <w:rFonts w:asciiTheme="minorHAnsi" w:hAnsiTheme="minorHAnsi" w:cstheme="minorHAnsi"/>
        </w:rPr>
      </w:pPr>
      <w:r w:rsidRPr="00EB109D">
        <w:rPr>
          <w:rFonts w:asciiTheme="minorHAnsi" w:hAnsiTheme="minorHAnsi" w:cstheme="minorHAnsi"/>
        </w:rPr>
        <w:t>a continued social license to operate.</w:t>
      </w:r>
    </w:p>
    <w:p w14:paraId="20DBA6B1" w14:textId="77777777" w:rsidR="00712186" w:rsidRPr="00712186" w:rsidRDefault="00712186" w:rsidP="00712186">
      <w:pPr>
        <w:spacing w:after="160" w:line="259" w:lineRule="auto"/>
        <w:rPr>
          <w:rFonts w:asciiTheme="majorHAnsi" w:eastAsiaTheme="majorEastAsia" w:hAnsiTheme="majorHAnsi" w:cstheme="majorBidi"/>
          <w:b/>
          <w:sz w:val="60"/>
          <w:szCs w:val="32"/>
          <w:highlight w:val="yellow"/>
        </w:rPr>
      </w:pPr>
    </w:p>
    <w:p w14:paraId="25968B73" w14:textId="77777777" w:rsidR="00712186" w:rsidRPr="005D73BE" w:rsidRDefault="00712186" w:rsidP="00712186">
      <w:pPr>
        <w:pStyle w:val="Heading1"/>
      </w:pPr>
      <w:bookmarkStart w:id="59" w:name="_Toc111194060"/>
      <w:r w:rsidRPr="005D73BE">
        <w:t>Assessment of how well objectives were met</w:t>
      </w:r>
      <w:bookmarkEnd w:id="59"/>
    </w:p>
    <w:p w14:paraId="1B7088A1" w14:textId="79754F56" w:rsidR="00712186" w:rsidRPr="005D73BE" w:rsidRDefault="00712186" w:rsidP="00712186">
      <w:pPr>
        <w:pStyle w:val="TableCaption"/>
      </w:pPr>
      <w:r w:rsidRPr="005D73BE">
        <w:t xml:space="preserve">Table </w:t>
      </w:r>
      <w:r w:rsidR="00FB6E9E">
        <w:t>4</w:t>
      </w:r>
      <w:r w:rsidRPr="005D73BE">
        <w:t>: Assessment of how well objectives were met</w:t>
      </w:r>
    </w:p>
    <w:tbl>
      <w:tblPr>
        <w:tblStyle w:val="TableRed"/>
        <w:tblW w:w="5000" w:type="pct"/>
        <w:tblLayout w:type="fixed"/>
        <w:tblLook w:val="0620" w:firstRow="1" w:lastRow="0" w:firstColumn="0" w:lastColumn="0" w:noHBand="1" w:noVBand="1"/>
      </w:tblPr>
      <w:tblGrid>
        <w:gridCol w:w="2694"/>
        <w:gridCol w:w="4677"/>
        <w:gridCol w:w="2267"/>
      </w:tblGrid>
      <w:tr w:rsidR="00712186" w:rsidRPr="00712186" w14:paraId="61429AA6" w14:textId="77777777" w:rsidTr="006028ED">
        <w:trPr>
          <w:cnfStyle w:val="100000000000" w:firstRow="1" w:lastRow="0" w:firstColumn="0" w:lastColumn="0" w:oddVBand="0" w:evenVBand="0" w:oddHBand="0" w:evenHBand="0" w:firstRowFirstColumn="0" w:firstRowLastColumn="0" w:lastRowFirstColumn="0" w:lastRowLastColumn="0"/>
          <w:tblHeader/>
        </w:trPr>
        <w:tc>
          <w:tcPr>
            <w:tcW w:w="2694" w:type="dxa"/>
          </w:tcPr>
          <w:p w14:paraId="473657C3" w14:textId="77777777" w:rsidR="00712186" w:rsidRPr="005D73BE" w:rsidRDefault="00712186" w:rsidP="006B01FD">
            <w:pPr>
              <w:pStyle w:val="TableHeading"/>
            </w:pPr>
            <w:r w:rsidRPr="005D73BE">
              <w:t>Objective</w:t>
            </w:r>
          </w:p>
        </w:tc>
        <w:tc>
          <w:tcPr>
            <w:tcW w:w="4677" w:type="dxa"/>
          </w:tcPr>
          <w:p w14:paraId="0AD1B46D" w14:textId="77777777" w:rsidR="00712186" w:rsidRPr="005D73BE" w:rsidRDefault="00712186" w:rsidP="006B01FD">
            <w:pPr>
              <w:pStyle w:val="TableHeading"/>
            </w:pPr>
            <w:r w:rsidRPr="005D73BE">
              <w:t>Contributions to meeting objective</w:t>
            </w:r>
          </w:p>
        </w:tc>
        <w:tc>
          <w:tcPr>
            <w:tcW w:w="2267" w:type="dxa"/>
          </w:tcPr>
          <w:p w14:paraId="2A03723F" w14:textId="77777777" w:rsidR="00712186" w:rsidRPr="005D73BE" w:rsidRDefault="00712186" w:rsidP="006B01FD">
            <w:pPr>
              <w:pStyle w:val="TableHeading"/>
            </w:pPr>
            <w:r w:rsidRPr="005D73BE">
              <w:t>Assessment of how well objectives were met (met, partially met, not met)</w:t>
            </w:r>
          </w:p>
        </w:tc>
      </w:tr>
      <w:tr w:rsidR="00712186" w:rsidRPr="00712186" w14:paraId="1DDCFBC2" w14:textId="77777777" w:rsidTr="006B01FD">
        <w:tc>
          <w:tcPr>
            <w:tcW w:w="2694" w:type="dxa"/>
          </w:tcPr>
          <w:p w14:paraId="5333C23F" w14:textId="65D65430" w:rsidR="00712186" w:rsidRPr="005D73BE" w:rsidRDefault="005D73BE" w:rsidP="006B01FD">
            <w:pPr>
              <w:pStyle w:val="TableText"/>
            </w:pPr>
            <w:r w:rsidRPr="005D73BE">
              <w:t>Open and honest dialogue that facilitates a sound working relationship between Boggabri Coal and the community.</w:t>
            </w:r>
          </w:p>
        </w:tc>
        <w:tc>
          <w:tcPr>
            <w:tcW w:w="4677" w:type="dxa"/>
          </w:tcPr>
          <w:p w14:paraId="2E490B00" w14:textId="77777777" w:rsidR="005D73BE" w:rsidRDefault="005D73BE" w:rsidP="005D73BE">
            <w:pPr>
              <w:pStyle w:val="TableBullet"/>
            </w:pPr>
            <w:r w:rsidRPr="005D73BE">
              <w:t xml:space="preserve">Regular meetings held with established community representative groups. </w:t>
            </w:r>
          </w:p>
          <w:p w14:paraId="2A9A98A9" w14:textId="33827180" w:rsidR="00712186" w:rsidRPr="005D73BE" w:rsidRDefault="005D73BE" w:rsidP="005D73BE">
            <w:pPr>
              <w:pStyle w:val="TableBullet"/>
            </w:pPr>
            <w:r w:rsidRPr="005D73BE">
              <w:t>Community feedback mechanisms were made available (i.e. project email and project phone number) to allow community members to raise any questions or concerns about the exploration program.</w:t>
            </w:r>
          </w:p>
        </w:tc>
        <w:tc>
          <w:tcPr>
            <w:tcW w:w="2267" w:type="dxa"/>
          </w:tcPr>
          <w:p w14:paraId="07DF556D" w14:textId="6A1E8B02" w:rsidR="00712186" w:rsidRPr="005D73BE" w:rsidRDefault="00712186" w:rsidP="006B01FD">
            <w:pPr>
              <w:pStyle w:val="TableText"/>
            </w:pPr>
            <w:r w:rsidRPr="005D73BE">
              <w:t>Objective met</w:t>
            </w:r>
          </w:p>
        </w:tc>
      </w:tr>
      <w:tr w:rsidR="00712186" w:rsidRPr="00712186" w14:paraId="73BFBDD2" w14:textId="77777777" w:rsidTr="006B01FD">
        <w:tc>
          <w:tcPr>
            <w:tcW w:w="2694" w:type="dxa"/>
          </w:tcPr>
          <w:p w14:paraId="41DCC1B7" w14:textId="77777777" w:rsidR="00712186" w:rsidRPr="006028ED" w:rsidRDefault="00712186" w:rsidP="006B01FD">
            <w:pPr>
              <w:pStyle w:val="TableText"/>
            </w:pPr>
            <w:r w:rsidRPr="006028ED">
              <w:t>Regular monitoring and review of the community consultation process and delivery</w:t>
            </w:r>
          </w:p>
        </w:tc>
        <w:tc>
          <w:tcPr>
            <w:tcW w:w="4677" w:type="dxa"/>
          </w:tcPr>
          <w:p w14:paraId="2306116E" w14:textId="4D0E3026" w:rsidR="00712186" w:rsidRPr="006028ED" w:rsidRDefault="00712186" w:rsidP="00205AB4">
            <w:pPr>
              <w:pStyle w:val="TableBullet"/>
              <w:numPr>
                <w:ilvl w:val="0"/>
                <w:numId w:val="7"/>
              </w:numPr>
            </w:pPr>
            <w:r w:rsidRPr="006028ED">
              <w:t>Regular community consultation meetings were held internally to review and monitor the progress of community consultation</w:t>
            </w:r>
            <w:r w:rsidR="00205AB4">
              <w:t>.</w:t>
            </w:r>
          </w:p>
        </w:tc>
        <w:tc>
          <w:tcPr>
            <w:tcW w:w="2267" w:type="dxa"/>
          </w:tcPr>
          <w:p w14:paraId="3AD76162" w14:textId="194E40F4" w:rsidR="00712186" w:rsidRPr="006028ED" w:rsidRDefault="00712186" w:rsidP="006B01FD">
            <w:pPr>
              <w:pStyle w:val="TableText"/>
            </w:pPr>
            <w:r w:rsidRPr="006028ED">
              <w:t>Objective met</w:t>
            </w:r>
          </w:p>
        </w:tc>
      </w:tr>
      <w:tr w:rsidR="00712186" w:rsidRPr="00712186" w14:paraId="6ACBE994" w14:textId="77777777" w:rsidTr="006B01FD">
        <w:tc>
          <w:tcPr>
            <w:tcW w:w="2694" w:type="dxa"/>
          </w:tcPr>
          <w:p w14:paraId="1DE21D99" w14:textId="77777777" w:rsidR="00712186" w:rsidRPr="006028ED" w:rsidRDefault="00712186" w:rsidP="006B01FD">
            <w:pPr>
              <w:pStyle w:val="TableText"/>
            </w:pPr>
            <w:r w:rsidRPr="006028ED">
              <w:t>The local community and stakeholders can provide feedback and identify potential issues</w:t>
            </w:r>
          </w:p>
        </w:tc>
        <w:tc>
          <w:tcPr>
            <w:tcW w:w="4677" w:type="dxa"/>
          </w:tcPr>
          <w:p w14:paraId="58413753" w14:textId="77777777" w:rsidR="006F5690" w:rsidRDefault="006F5690" w:rsidP="00F53EC5">
            <w:pPr>
              <w:pStyle w:val="TableBullet"/>
              <w:numPr>
                <w:ilvl w:val="0"/>
                <w:numId w:val="7"/>
              </w:numPr>
            </w:pPr>
            <w:r w:rsidRPr="005D73BE">
              <w:t>Community feedback mechanisms were made available (i.e. project email and project phone number) to allow community members to raise any questions or concerns about the exploration program.</w:t>
            </w:r>
          </w:p>
          <w:p w14:paraId="4BD23C5C" w14:textId="41759E28" w:rsidR="00712186" w:rsidRPr="006028ED" w:rsidRDefault="00712186" w:rsidP="00F53EC5">
            <w:pPr>
              <w:pStyle w:val="TableBullet"/>
              <w:numPr>
                <w:ilvl w:val="0"/>
                <w:numId w:val="7"/>
              </w:numPr>
            </w:pPr>
            <w:r w:rsidRPr="006028ED">
              <w:t>Community feedback mechanisms will remain available to stakeholders throughout the duration of the exploration program.</w:t>
            </w:r>
          </w:p>
        </w:tc>
        <w:tc>
          <w:tcPr>
            <w:tcW w:w="2267" w:type="dxa"/>
          </w:tcPr>
          <w:p w14:paraId="5B627268" w14:textId="1A25056F" w:rsidR="00712186" w:rsidRPr="006028ED" w:rsidRDefault="00712186" w:rsidP="006B01FD">
            <w:pPr>
              <w:pStyle w:val="TableText"/>
            </w:pPr>
            <w:r w:rsidRPr="006028ED">
              <w:t>Objective met</w:t>
            </w:r>
          </w:p>
        </w:tc>
      </w:tr>
    </w:tbl>
    <w:p w14:paraId="111D419E" w14:textId="10449BFD" w:rsidR="000A5755" w:rsidRDefault="000A5755" w:rsidP="00712186">
      <w:pPr>
        <w:pStyle w:val="Heading1"/>
      </w:pPr>
      <w:bookmarkStart w:id="60" w:name="_Toc111194061"/>
      <w:r>
        <w:t xml:space="preserve">Summary of </w:t>
      </w:r>
      <w:r w:rsidR="002A124A">
        <w:t>a</w:t>
      </w:r>
      <w:r>
        <w:t xml:space="preserve">mendments to the Communication Consultation Strategy or </w:t>
      </w:r>
      <w:r w:rsidR="002A124A">
        <w:t>a</w:t>
      </w:r>
      <w:r>
        <w:t>ctivity</w:t>
      </w:r>
      <w:bookmarkEnd w:id="60"/>
      <w:r>
        <w:t xml:space="preserve"> </w:t>
      </w:r>
    </w:p>
    <w:p w14:paraId="040AB9DB" w14:textId="7521B436" w:rsidR="00A25F03" w:rsidRPr="00EB109D" w:rsidRDefault="00A25F03" w:rsidP="00A25F03">
      <w:pPr>
        <w:pStyle w:val="BodyText"/>
        <w:rPr>
          <w:rFonts w:eastAsia="Times New Roman" w:cstheme="minorHAnsi"/>
          <w:sz w:val="22"/>
        </w:rPr>
      </w:pPr>
      <w:r w:rsidRPr="00EB109D">
        <w:rPr>
          <w:rFonts w:eastAsia="Times New Roman" w:cstheme="minorHAnsi"/>
          <w:sz w:val="22"/>
        </w:rPr>
        <w:t>No amendments to the E</w:t>
      </w:r>
      <w:r w:rsidR="00EB109D" w:rsidRPr="00EB109D">
        <w:rPr>
          <w:rFonts w:eastAsia="Times New Roman" w:cstheme="minorHAnsi"/>
          <w:sz w:val="22"/>
        </w:rPr>
        <w:t>MS</w:t>
      </w:r>
      <w:r w:rsidR="004D748A" w:rsidRPr="00EB109D">
        <w:rPr>
          <w:rFonts w:eastAsia="Times New Roman" w:cstheme="minorHAnsi"/>
          <w:sz w:val="22"/>
        </w:rPr>
        <w:t xml:space="preserve"> (includes the Community Consultation Management</w:t>
      </w:r>
      <w:r w:rsidRPr="00EB109D">
        <w:rPr>
          <w:rFonts w:eastAsia="Times New Roman" w:cstheme="minorHAnsi"/>
          <w:sz w:val="22"/>
        </w:rPr>
        <w:t xml:space="preserve"> </w:t>
      </w:r>
      <w:r w:rsidR="004D748A" w:rsidRPr="00EB109D">
        <w:rPr>
          <w:rFonts w:eastAsia="Times New Roman" w:cstheme="minorHAnsi"/>
          <w:sz w:val="22"/>
        </w:rPr>
        <w:t xml:space="preserve">Strategy) </w:t>
      </w:r>
      <w:r w:rsidRPr="00EB109D">
        <w:rPr>
          <w:rFonts w:eastAsia="Times New Roman" w:cstheme="minorHAnsi"/>
          <w:sz w:val="22"/>
        </w:rPr>
        <w:t xml:space="preserve">were made. </w:t>
      </w:r>
    </w:p>
    <w:p w14:paraId="46BD35C6" w14:textId="3DA8A55A" w:rsidR="00712186" w:rsidRPr="00A565EE" w:rsidRDefault="00712186" w:rsidP="00712186">
      <w:pPr>
        <w:pStyle w:val="Heading1"/>
      </w:pPr>
      <w:bookmarkStart w:id="61" w:name="_Toc111194062"/>
      <w:r w:rsidRPr="00A565EE">
        <w:t xml:space="preserve">Commitments for </w:t>
      </w:r>
      <w:r w:rsidR="002A124A">
        <w:t>o</w:t>
      </w:r>
      <w:r w:rsidR="00421C59" w:rsidRPr="00A565EE">
        <w:t>ngoing</w:t>
      </w:r>
      <w:r w:rsidRPr="00A565EE">
        <w:t xml:space="preserve"> </w:t>
      </w:r>
      <w:r w:rsidR="002A124A">
        <w:t>c</w:t>
      </w:r>
      <w:r w:rsidRPr="00A565EE">
        <w:t>onsultation</w:t>
      </w:r>
      <w:bookmarkEnd w:id="61"/>
    </w:p>
    <w:p w14:paraId="71BBCA20" w14:textId="1877D381" w:rsidR="00BB3586" w:rsidRPr="00EB109D" w:rsidRDefault="00BB3586" w:rsidP="00BB3586">
      <w:pPr>
        <w:pStyle w:val="BodyText"/>
        <w:rPr>
          <w:rFonts w:eastAsia="Times New Roman" w:cstheme="minorHAnsi"/>
          <w:sz w:val="22"/>
        </w:rPr>
      </w:pPr>
      <w:r w:rsidRPr="00EB109D">
        <w:rPr>
          <w:rFonts w:eastAsia="Times New Roman" w:cstheme="minorHAnsi"/>
          <w:sz w:val="22"/>
        </w:rPr>
        <w:t>B</w:t>
      </w:r>
      <w:r w:rsidR="00EB109D">
        <w:rPr>
          <w:rFonts w:eastAsia="Times New Roman" w:cstheme="minorHAnsi"/>
          <w:sz w:val="22"/>
        </w:rPr>
        <w:t>CM</w:t>
      </w:r>
      <w:r w:rsidRPr="00EB109D">
        <w:rPr>
          <w:rFonts w:eastAsia="Times New Roman" w:cstheme="minorHAnsi"/>
          <w:sz w:val="22"/>
        </w:rPr>
        <w:t xml:space="preserve"> will continue to consult with stakeholders through established communication forums. This includes:  </w:t>
      </w:r>
    </w:p>
    <w:p w14:paraId="4C4618EC" w14:textId="12DE8673" w:rsidR="00BB3586" w:rsidRPr="00EB109D" w:rsidRDefault="00BB3586" w:rsidP="00EB109D">
      <w:pPr>
        <w:pStyle w:val="BodyText"/>
        <w:numPr>
          <w:ilvl w:val="0"/>
          <w:numId w:val="23"/>
        </w:numPr>
        <w:rPr>
          <w:rFonts w:eastAsia="Times New Roman" w:cstheme="minorHAnsi"/>
          <w:sz w:val="22"/>
        </w:rPr>
      </w:pPr>
      <w:r w:rsidRPr="00EB109D">
        <w:rPr>
          <w:rFonts w:eastAsia="Times New Roman" w:cstheme="minorHAnsi"/>
          <w:sz w:val="22"/>
        </w:rPr>
        <w:t>Regular meetings with key stakeholders through the CCC, ASCF and individuals as may be required,</w:t>
      </w:r>
    </w:p>
    <w:p w14:paraId="3836F3C5" w14:textId="7DD8B6F3" w:rsidR="00BB3586" w:rsidRPr="00EB109D" w:rsidRDefault="00BB3586" w:rsidP="00EB109D">
      <w:pPr>
        <w:pStyle w:val="BodyText"/>
        <w:numPr>
          <w:ilvl w:val="0"/>
          <w:numId w:val="23"/>
        </w:numPr>
        <w:rPr>
          <w:rFonts w:eastAsia="Times New Roman" w:cstheme="minorHAnsi"/>
          <w:sz w:val="22"/>
        </w:rPr>
      </w:pPr>
      <w:r w:rsidRPr="00EB109D">
        <w:rPr>
          <w:rFonts w:eastAsia="Times New Roman" w:cstheme="minorHAnsi"/>
          <w:sz w:val="22"/>
        </w:rPr>
        <w:t>Respond to correspondence/submissions,</w:t>
      </w:r>
    </w:p>
    <w:p w14:paraId="2F32A4D5" w14:textId="168E0004" w:rsidR="00BB3586" w:rsidRPr="00EB109D" w:rsidRDefault="00BB3586" w:rsidP="00EB109D">
      <w:pPr>
        <w:pStyle w:val="BodyText"/>
        <w:numPr>
          <w:ilvl w:val="0"/>
          <w:numId w:val="23"/>
        </w:numPr>
        <w:rPr>
          <w:rFonts w:eastAsia="Times New Roman" w:cstheme="minorHAnsi"/>
          <w:sz w:val="22"/>
        </w:rPr>
      </w:pPr>
      <w:r w:rsidRPr="00EB109D">
        <w:rPr>
          <w:rFonts w:eastAsia="Times New Roman" w:cstheme="minorHAnsi"/>
          <w:sz w:val="22"/>
        </w:rPr>
        <w:t>Provide updates on the IA website, and</w:t>
      </w:r>
    </w:p>
    <w:p w14:paraId="27E8B3EF" w14:textId="69D7E27B" w:rsidR="00712186" w:rsidRPr="00EB109D" w:rsidRDefault="00BB3586" w:rsidP="00EB109D">
      <w:pPr>
        <w:pStyle w:val="BodyText"/>
        <w:numPr>
          <w:ilvl w:val="0"/>
          <w:numId w:val="23"/>
        </w:numPr>
        <w:rPr>
          <w:rFonts w:eastAsia="Times New Roman" w:cstheme="minorHAnsi"/>
          <w:sz w:val="22"/>
        </w:rPr>
      </w:pPr>
      <w:r w:rsidRPr="00EB109D">
        <w:rPr>
          <w:rFonts w:eastAsia="Times New Roman" w:cstheme="minorHAnsi"/>
          <w:sz w:val="22"/>
        </w:rPr>
        <w:t>Project email address and 1800 number.</w:t>
      </w:r>
    </w:p>
    <w:p w14:paraId="0AB46E58" w14:textId="22BADD50" w:rsidR="00712186" w:rsidRPr="00EB109D" w:rsidRDefault="00712186" w:rsidP="00EB109D">
      <w:pPr>
        <w:pStyle w:val="BodyText"/>
        <w:rPr>
          <w:rFonts w:eastAsia="Times New Roman" w:cstheme="minorHAnsi"/>
          <w:sz w:val="22"/>
        </w:rPr>
      </w:pPr>
      <w:r w:rsidRPr="00EB109D">
        <w:rPr>
          <w:rFonts w:eastAsia="Times New Roman" w:cstheme="minorHAnsi"/>
          <w:sz w:val="22"/>
        </w:rPr>
        <w:t>Further details on the commitments to ongoing consultation activities are outlined in the sections below.</w:t>
      </w:r>
    </w:p>
    <w:p w14:paraId="46F9D912" w14:textId="59BC3837" w:rsidR="00712186" w:rsidRPr="00653018" w:rsidRDefault="00653018" w:rsidP="00712186">
      <w:pPr>
        <w:pStyle w:val="Heading3"/>
      </w:pPr>
      <w:r w:rsidRPr="00653018">
        <w:t>Regular M</w:t>
      </w:r>
      <w:r w:rsidR="00712186" w:rsidRPr="00653018">
        <w:t>eetings with key stakeholders</w:t>
      </w:r>
    </w:p>
    <w:p w14:paraId="309075A1" w14:textId="77777777" w:rsidR="00653018" w:rsidRPr="00EB109D" w:rsidRDefault="00712186" w:rsidP="00712186">
      <w:pPr>
        <w:pStyle w:val="BodyText"/>
        <w:rPr>
          <w:rFonts w:eastAsia="Times New Roman" w:cstheme="minorHAnsi"/>
          <w:sz w:val="22"/>
        </w:rPr>
      </w:pPr>
      <w:r w:rsidRPr="00EB109D">
        <w:rPr>
          <w:rFonts w:eastAsia="Times New Roman" w:cstheme="minorHAnsi"/>
          <w:sz w:val="22"/>
        </w:rPr>
        <w:t>In accordance with the Code of Practice, mandatory meetings/interviews will be held with key individuals and group representatives (either face to face, via teleconference, or over the phone) as requested</w:t>
      </w:r>
      <w:r w:rsidR="00653018" w:rsidRPr="00EB109D">
        <w:rPr>
          <w:rFonts w:eastAsia="Times New Roman" w:cstheme="minorHAnsi"/>
          <w:sz w:val="22"/>
        </w:rPr>
        <w:t>.</w:t>
      </w:r>
    </w:p>
    <w:p w14:paraId="01CB6C85" w14:textId="127B743C" w:rsidR="00653018" w:rsidRPr="00EB109D" w:rsidRDefault="00653018" w:rsidP="00712186">
      <w:pPr>
        <w:pStyle w:val="BodyText"/>
        <w:rPr>
          <w:rFonts w:eastAsia="Times New Roman" w:cstheme="minorHAnsi"/>
          <w:sz w:val="22"/>
        </w:rPr>
      </w:pPr>
      <w:r w:rsidRPr="00EB109D">
        <w:rPr>
          <w:rFonts w:eastAsia="Times New Roman" w:cstheme="minorHAnsi"/>
          <w:sz w:val="22"/>
        </w:rPr>
        <w:t xml:space="preserve">Regular meetings with key stakeholders will continue to be conducted through CCC that meets on a quarterly basis, as well as continuing Aboriginal Stakeholder Consultative </w:t>
      </w:r>
      <w:r w:rsidR="00F623C6" w:rsidRPr="00EB109D">
        <w:rPr>
          <w:rFonts w:eastAsia="Times New Roman" w:cstheme="minorHAnsi"/>
          <w:sz w:val="22"/>
        </w:rPr>
        <w:t>Forum</w:t>
      </w:r>
      <w:r w:rsidRPr="00EB109D">
        <w:rPr>
          <w:rFonts w:eastAsia="Times New Roman" w:cstheme="minorHAnsi"/>
          <w:sz w:val="22"/>
        </w:rPr>
        <w:t xml:space="preserve"> (ASCF) meetings throughout the year to inform Registered Aboriginal Parties and other indigenous stakeholders.</w:t>
      </w:r>
    </w:p>
    <w:p w14:paraId="2A9396E9" w14:textId="77777777" w:rsidR="00712186" w:rsidRPr="00653018" w:rsidRDefault="00712186" w:rsidP="00712186">
      <w:pPr>
        <w:pStyle w:val="Heading3"/>
      </w:pPr>
      <w:r w:rsidRPr="00653018">
        <w:t>Respond to correspondence/submissions</w:t>
      </w:r>
    </w:p>
    <w:p w14:paraId="7B113452" w14:textId="5F333B50" w:rsidR="00712186" w:rsidRPr="00EB109D" w:rsidRDefault="00712186" w:rsidP="00712186">
      <w:pPr>
        <w:pStyle w:val="BodyText"/>
        <w:rPr>
          <w:rFonts w:eastAsia="Times New Roman" w:cstheme="minorHAnsi"/>
          <w:sz w:val="22"/>
        </w:rPr>
      </w:pPr>
      <w:r w:rsidRPr="00EB109D">
        <w:rPr>
          <w:rFonts w:eastAsia="Times New Roman" w:cstheme="minorHAnsi"/>
          <w:sz w:val="22"/>
        </w:rPr>
        <w:t xml:space="preserve">In accordance with the Code of Practice, </w:t>
      </w:r>
      <w:r w:rsidR="00653018" w:rsidRPr="00EB109D">
        <w:rPr>
          <w:rFonts w:eastAsia="Times New Roman" w:cstheme="minorHAnsi"/>
          <w:sz w:val="22"/>
        </w:rPr>
        <w:t>BC</w:t>
      </w:r>
      <w:r w:rsidR="00EB109D">
        <w:rPr>
          <w:rFonts w:eastAsia="Times New Roman" w:cstheme="minorHAnsi"/>
          <w:sz w:val="22"/>
        </w:rPr>
        <w:t>M</w:t>
      </w:r>
      <w:r w:rsidRPr="00EB109D">
        <w:rPr>
          <w:rFonts w:eastAsia="Times New Roman" w:cstheme="minorHAnsi"/>
          <w:sz w:val="22"/>
        </w:rPr>
        <w:t xml:space="preserve"> will continue to respond to correspondence/submissions in a timely manner as correspondence/submissions are received.</w:t>
      </w:r>
    </w:p>
    <w:p w14:paraId="66541191" w14:textId="43933B26" w:rsidR="00712186" w:rsidRPr="00BB3586" w:rsidRDefault="00712186" w:rsidP="00712186">
      <w:pPr>
        <w:pStyle w:val="Heading3"/>
      </w:pPr>
      <w:r w:rsidRPr="00BB3586">
        <w:t>Project updates on the IA website</w:t>
      </w:r>
    </w:p>
    <w:p w14:paraId="4232E315" w14:textId="5BFE12ED" w:rsidR="00712186" w:rsidRPr="00EB109D" w:rsidRDefault="00712186" w:rsidP="00712186">
      <w:pPr>
        <w:pStyle w:val="BodyText"/>
        <w:rPr>
          <w:rFonts w:eastAsia="Times New Roman" w:cstheme="minorHAnsi"/>
          <w:sz w:val="22"/>
        </w:rPr>
      </w:pPr>
      <w:r w:rsidRPr="00EB109D">
        <w:rPr>
          <w:rFonts w:eastAsia="Times New Roman" w:cstheme="minorHAnsi"/>
          <w:sz w:val="22"/>
        </w:rPr>
        <w:t xml:space="preserve">In addition to their mandatory requirements, </w:t>
      </w:r>
      <w:r w:rsidR="00BB3586" w:rsidRPr="00EB109D">
        <w:rPr>
          <w:rFonts w:eastAsia="Times New Roman" w:cstheme="minorHAnsi"/>
          <w:sz w:val="22"/>
        </w:rPr>
        <w:t>BC</w:t>
      </w:r>
      <w:r w:rsidR="00EB109D">
        <w:rPr>
          <w:rFonts w:eastAsia="Times New Roman" w:cstheme="minorHAnsi"/>
          <w:sz w:val="22"/>
        </w:rPr>
        <w:t>M</w:t>
      </w:r>
      <w:r w:rsidRPr="00EB109D">
        <w:rPr>
          <w:rFonts w:eastAsia="Times New Roman" w:cstheme="minorHAnsi"/>
          <w:sz w:val="22"/>
        </w:rPr>
        <w:t xml:space="preserve"> will provide up-to-date information about the </w:t>
      </w:r>
      <w:r w:rsidR="00BB3586" w:rsidRPr="00EB109D">
        <w:rPr>
          <w:rFonts w:eastAsia="Times New Roman" w:cstheme="minorHAnsi"/>
          <w:sz w:val="22"/>
        </w:rPr>
        <w:t>Boggabri Coal</w:t>
      </w:r>
      <w:r w:rsidRPr="00EB109D">
        <w:rPr>
          <w:rFonts w:eastAsia="Times New Roman" w:cstheme="minorHAnsi"/>
          <w:sz w:val="22"/>
        </w:rPr>
        <w:t xml:space="preserve"> </w:t>
      </w:r>
      <w:r w:rsidR="00BB3586" w:rsidRPr="00EB109D">
        <w:rPr>
          <w:rFonts w:eastAsia="Times New Roman" w:cstheme="minorHAnsi"/>
          <w:sz w:val="22"/>
        </w:rPr>
        <w:t>Exploration P</w:t>
      </w:r>
      <w:r w:rsidRPr="00EB109D">
        <w:rPr>
          <w:rFonts w:eastAsia="Times New Roman" w:cstheme="minorHAnsi"/>
          <w:sz w:val="22"/>
        </w:rPr>
        <w:t xml:space="preserve">roject on the </w:t>
      </w:r>
      <w:r w:rsidR="00BB3586" w:rsidRPr="00EB109D">
        <w:rPr>
          <w:rFonts w:eastAsia="Times New Roman" w:cstheme="minorHAnsi"/>
          <w:sz w:val="22"/>
        </w:rPr>
        <w:t>B</w:t>
      </w:r>
      <w:r w:rsidR="00EB109D">
        <w:rPr>
          <w:rFonts w:eastAsia="Times New Roman" w:cstheme="minorHAnsi"/>
          <w:sz w:val="22"/>
        </w:rPr>
        <w:t>CM</w:t>
      </w:r>
      <w:r w:rsidRPr="00EB109D">
        <w:rPr>
          <w:rFonts w:eastAsia="Times New Roman" w:cstheme="minorHAnsi"/>
          <w:sz w:val="22"/>
        </w:rPr>
        <w:t xml:space="preserve"> website as required. The company newsletter and FAQs will also be made available on the project website.</w:t>
      </w:r>
    </w:p>
    <w:p w14:paraId="353E7CB0" w14:textId="77777777" w:rsidR="00712186" w:rsidRPr="00653018" w:rsidRDefault="00712186" w:rsidP="00712186">
      <w:pPr>
        <w:pStyle w:val="Heading3"/>
      </w:pPr>
      <w:r w:rsidRPr="00653018">
        <w:t>Project email address and 1800 number</w:t>
      </w:r>
    </w:p>
    <w:p w14:paraId="39424088" w14:textId="4B60404E" w:rsidR="00712186" w:rsidRPr="00EB109D" w:rsidRDefault="00712186" w:rsidP="00712186">
      <w:pPr>
        <w:pStyle w:val="BodyText"/>
        <w:rPr>
          <w:rFonts w:eastAsia="Times New Roman" w:cstheme="minorHAnsi"/>
          <w:sz w:val="22"/>
        </w:rPr>
      </w:pPr>
      <w:r w:rsidRPr="00EB109D">
        <w:rPr>
          <w:rFonts w:eastAsia="Times New Roman" w:cstheme="minorHAnsi"/>
          <w:sz w:val="22"/>
        </w:rPr>
        <w:t xml:space="preserve">In addition to their mandatory requirements, </w:t>
      </w:r>
      <w:r w:rsidR="00653018" w:rsidRPr="00EB109D">
        <w:rPr>
          <w:rFonts w:eastAsia="Times New Roman" w:cstheme="minorHAnsi"/>
          <w:sz w:val="22"/>
        </w:rPr>
        <w:t>B</w:t>
      </w:r>
      <w:r w:rsidR="00EB109D">
        <w:rPr>
          <w:rFonts w:eastAsia="Times New Roman" w:cstheme="minorHAnsi"/>
          <w:sz w:val="22"/>
        </w:rPr>
        <w:t>CM</w:t>
      </w:r>
      <w:r w:rsidRPr="00EB109D">
        <w:rPr>
          <w:rFonts w:eastAsia="Times New Roman" w:cstheme="minorHAnsi"/>
          <w:sz w:val="22"/>
        </w:rPr>
        <w:t xml:space="preserve"> will manage the </w:t>
      </w:r>
      <w:r w:rsidR="00653018" w:rsidRPr="00EB109D">
        <w:rPr>
          <w:rFonts w:eastAsia="Times New Roman" w:cstheme="minorHAnsi"/>
          <w:sz w:val="22"/>
        </w:rPr>
        <w:t>B</w:t>
      </w:r>
      <w:r w:rsidR="00EB109D">
        <w:rPr>
          <w:rFonts w:eastAsia="Times New Roman" w:cstheme="minorHAnsi"/>
          <w:sz w:val="22"/>
        </w:rPr>
        <w:t>CM</w:t>
      </w:r>
      <w:r w:rsidRPr="00EB109D">
        <w:rPr>
          <w:rFonts w:eastAsia="Times New Roman" w:cstheme="minorHAnsi"/>
          <w:sz w:val="22"/>
        </w:rPr>
        <w:t xml:space="preserve"> project email address and phone number. The email address and phone number will be monitored during normal business hours Monday to Friday, with emails and phone calls responded to in a timely manner as they are received.</w:t>
      </w:r>
    </w:p>
    <w:p w14:paraId="2B23224B" w14:textId="77777777" w:rsidR="00712186" w:rsidRPr="00712186" w:rsidRDefault="00712186" w:rsidP="00712186">
      <w:pPr>
        <w:pStyle w:val="BodyText"/>
        <w:rPr>
          <w:highlight w:val="yellow"/>
        </w:rPr>
      </w:pPr>
    </w:p>
    <w:p w14:paraId="48B3FDDE" w14:textId="77777777" w:rsidR="00712186" w:rsidRPr="00712186" w:rsidRDefault="00712186" w:rsidP="00542EE5">
      <w:pPr>
        <w:spacing w:after="160" w:line="259" w:lineRule="auto"/>
        <w:rPr>
          <w:sz w:val="56"/>
          <w:szCs w:val="56"/>
          <w:highlight w:val="yellow"/>
        </w:rPr>
      </w:pPr>
    </w:p>
    <w:p w14:paraId="3C1F071D" w14:textId="77777777" w:rsidR="00712186" w:rsidRPr="00712186" w:rsidRDefault="00712186" w:rsidP="00712186">
      <w:pPr>
        <w:jc w:val="center"/>
        <w:rPr>
          <w:sz w:val="56"/>
          <w:szCs w:val="56"/>
          <w:highlight w:val="yellow"/>
        </w:rPr>
      </w:pPr>
    </w:p>
    <w:p w14:paraId="0D60B8BB" w14:textId="77777777" w:rsidR="00712186" w:rsidRPr="00712186" w:rsidRDefault="00712186" w:rsidP="00712186">
      <w:pPr>
        <w:jc w:val="center"/>
        <w:rPr>
          <w:sz w:val="72"/>
          <w:szCs w:val="72"/>
          <w:highlight w:val="yellow"/>
        </w:rPr>
      </w:pPr>
    </w:p>
    <w:p w14:paraId="398C6132" w14:textId="77777777" w:rsidR="00712186" w:rsidRPr="00712186" w:rsidRDefault="00712186" w:rsidP="00712186">
      <w:pPr>
        <w:pStyle w:val="BodyText"/>
        <w:rPr>
          <w:highlight w:val="yellow"/>
        </w:rPr>
      </w:pPr>
    </w:p>
    <w:p w14:paraId="40715C6E" w14:textId="3CD8B832" w:rsidR="00426A00" w:rsidRPr="00653018" w:rsidRDefault="00426A00" w:rsidP="00653018">
      <w:pPr>
        <w:spacing w:after="160" w:line="259" w:lineRule="auto"/>
        <w:rPr>
          <w:highlight w:val="yellow"/>
        </w:rPr>
      </w:pPr>
    </w:p>
    <w:sectPr w:rsidR="00426A00" w:rsidRPr="00653018" w:rsidSect="00B37A5C">
      <w:headerReference w:type="default" r:id="rId15"/>
      <w:footerReference w:type="default" r:id="rId16"/>
      <w:type w:val="continuous"/>
      <w:pgSz w:w="11906" w:h="16838" w:code="9"/>
      <w:pgMar w:top="2693" w:right="1134" w:bottom="2410" w:left="1134" w:header="624"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B77AD" w14:textId="77777777" w:rsidR="00E3604F" w:rsidRDefault="00E3604F" w:rsidP="00C20C17">
      <w:r>
        <w:separator/>
      </w:r>
    </w:p>
    <w:p w14:paraId="0ADB18C5" w14:textId="77777777" w:rsidR="00E3604F" w:rsidRDefault="00E3604F"/>
  </w:endnote>
  <w:endnote w:type="continuationSeparator" w:id="0">
    <w:p w14:paraId="6B0F3662" w14:textId="77777777" w:rsidR="00E3604F" w:rsidRDefault="00E3604F" w:rsidP="00C20C17">
      <w:r>
        <w:continuationSeparator/>
      </w:r>
    </w:p>
    <w:p w14:paraId="41A6427D" w14:textId="77777777" w:rsidR="00E3604F" w:rsidRDefault="00E3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136E" w14:textId="6B0A3303" w:rsidR="006B01FD" w:rsidRDefault="006B01FD" w:rsidP="004829CD">
    <w:pPr>
      <w:pStyle w:val="Footer"/>
      <w:tabs>
        <w:tab w:val="left" w:pos="4819"/>
      </w:tabs>
      <w:ind w:left="-425"/>
    </w:pPr>
    <w:r>
      <w:rPr>
        <w:noProof/>
      </w:rPr>
      <w:drawing>
        <wp:inline distT="0" distB="0" distL="0" distR="0" wp14:anchorId="0153DDC0" wp14:editId="096EB258">
          <wp:extent cx="676550" cy="471170"/>
          <wp:effectExtent l="0" t="0" r="9525" b="5080"/>
          <wp:docPr id="38" name="Picture 38" descr="A black and red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black and red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4842" t="6302" r="5470"/>
                  <a:stretch/>
                </pic:blipFill>
                <pic:spPr bwMode="auto">
                  <a:xfrm>
                    <a:off x="0" y="0"/>
                    <a:ext cx="678075" cy="472232"/>
                  </a:xfrm>
                  <a:prstGeom prst="rect">
                    <a:avLst/>
                  </a:prstGeom>
                  <a:ln>
                    <a:noFill/>
                  </a:ln>
                  <a:extLst>
                    <a:ext uri="{53640926-AAD7-44D8-BBD7-CCE9431645EC}">
                      <a14:shadowObscured xmlns:a14="http://schemas.microsoft.com/office/drawing/2010/main"/>
                    </a:ext>
                  </a:extLst>
                </pic:spPr>
              </pic:pic>
            </a:graphicData>
          </a:graphic>
        </wp:inline>
      </w:drawing>
    </w:r>
  </w:p>
  <w:p w14:paraId="7ACE4EA1" w14:textId="77777777" w:rsidR="006B01FD" w:rsidRDefault="006B01FD" w:rsidP="004829CD">
    <w:pPr>
      <w:pStyle w:val="Footer"/>
      <w:tabs>
        <w:tab w:val="left" w:pos="4819"/>
      </w:tabs>
      <w:spacing w:before="120"/>
      <w:ind w:left="-425"/>
    </w:pPr>
  </w:p>
  <w:tbl>
    <w:tblPr>
      <w:tblStyle w:val="TableGrid"/>
      <w:tblW w:w="10490" w:type="dxa"/>
      <w:tblInd w:w="-425" w:type="dxa"/>
      <w:tblLook w:val="04A0" w:firstRow="1" w:lastRow="0" w:firstColumn="1" w:lastColumn="0" w:noHBand="0" w:noVBand="1"/>
    </w:tblPr>
    <w:tblGrid>
      <w:gridCol w:w="9773"/>
      <w:gridCol w:w="717"/>
    </w:tblGrid>
    <w:tr w:rsidR="006B01FD" w14:paraId="259E23DD" w14:textId="77777777" w:rsidTr="009724B9">
      <w:tc>
        <w:tcPr>
          <w:tcW w:w="0" w:type="auto"/>
        </w:tcPr>
        <w:p w14:paraId="57AB775D" w14:textId="5E305FF1" w:rsidR="006B01FD" w:rsidRDefault="00E3604F" w:rsidP="004829CD">
          <w:pPr>
            <w:pStyle w:val="Footer"/>
            <w:tabs>
              <w:tab w:val="left" w:pos="4819"/>
            </w:tabs>
            <w:spacing w:after="100"/>
          </w:pPr>
          <w:sdt>
            <w:sdtPr>
              <w:alias w:val="Title"/>
              <w:tag w:val=""/>
              <w:id w:val="270368580"/>
              <w:dataBinding w:prefixMappings="xmlns:ns0='http://purl.org/dc/elements/1.1/' xmlns:ns1='http://schemas.openxmlformats.org/package/2006/metadata/core-properties' " w:xpath="/ns1:coreProperties[1]/ns0:title[1]" w:storeItemID="{6C3C8BC8-F283-45AE-878A-BAB7291924A1}"/>
              <w:text/>
            </w:sdtPr>
            <w:sdtEndPr/>
            <w:sdtContent>
              <w:r w:rsidR="008343DE">
                <w:t>2025/2026 Annual Community Consultation Report Authorisation 355 (A355)</w:t>
              </w:r>
            </w:sdtContent>
          </w:sdt>
        </w:p>
      </w:tc>
      <w:tc>
        <w:tcPr>
          <w:tcW w:w="717" w:type="dxa"/>
          <w:tcBorders>
            <w:bottom w:val="single" w:sz="8" w:space="0" w:color="ED2124" w:themeColor="accent1"/>
          </w:tcBorders>
        </w:tcPr>
        <w:p w14:paraId="680F14CE" w14:textId="77777777" w:rsidR="006B01FD" w:rsidRPr="004829CD" w:rsidRDefault="006B01FD" w:rsidP="004829CD">
          <w:pPr>
            <w:pStyle w:val="Footer"/>
            <w:tabs>
              <w:tab w:val="left" w:pos="4819"/>
            </w:tabs>
            <w:spacing w:after="100"/>
            <w:jc w:val="right"/>
            <w:rPr>
              <w:b/>
              <w:bCs/>
            </w:rPr>
          </w:pPr>
          <w:r>
            <w:fldChar w:fldCharType="begin"/>
          </w:r>
          <w:r>
            <w:instrText xml:space="preserve"> PAGE   \* MERGEFORMAT </w:instrText>
          </w:r>
          <w:r>
            <w:fldChar w:fldCharType="separate"/>
          </w:r>
          <w:r>
            <w:rPr>
              <w:noProof/>
            </w:rPr>
            <w:t>20</w:t>
          </w:r>
          <w:r>
            <w:rPr>
              <w:noProof/>
            </w:rPr>
            <w:fldChar w:fldCharType="end"/>
          </w:r>
        </w:p>
      </w:tc>
    </w:tr>
  </w:tbl>
  <w:p w14:paraId="3ED2A6E2" w14:textId="77777777" w:rsidR="006B01FD" w:rsidRPr="00E31E0F" w:rsidRDefault="006B01FD" w:rsidP="004829CD">
    <w:pPr>
      <w:rPr>
        <w:sz w:val="2"/>
        <w:szCs w:val="2"/>
      </w:rPr>
    </w:pPr>
  </w:p>
  <w:p w14:paraId="3258FE86" w14:textId="77777777" w:rsidR="006B01FD" w:rsidRDefault="006B01FD"/>
  <w:p w14:paraId="4FB4D133" w14:textId="77777777" w:rsidR="006B01FD" w:rsidRDefault="006B01FD"/>
  <w:p w14:paraId="052386A2" w14:textId="77777777" w:rsidR="006B01FD" w:rsidRDefault="006B01FD"/>
  <w:p w14:paraId="61CDF7F7" w14:textId="77777777" w:rsidR="006B01FD" w:rsidRDefault="006B01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EEE5F" w14:textId="77777777" w:rsidR="00E3604F" w:rsidRDefault="00E3604F" w:rsidP="00C20C17">
      <w:r>
        <w:separator/>
      </w:r>
    </w:p>
    <w:p w14:paraId="507B6B3B" w14:textId="77777777" w:rsidR="00E3604F" w:rsidRDefault="00E3604F"/>
  </w:footnote>
  <w:footnote w:type="continuationSeparator" w:id="0">
    <w:p w14:paraId="51075DDD" w14:textId="77777777" w:rsidR="00E3604F" w:rsidRDefault="00E3604F" w:rsidP="00C20C17">
      <w:r>
        <w:continuationSeparator/>
      </w:r>
    </w:p>
    <w:p w14:paraId="22A8CFBD" w14:textId="77777777" w:rsidR="00E3604F" w:rsidRDefault="00E3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82E8" w14:textId="437B61C3" w:rsidR="006B01FD" w:rsidRDefault="006B01FD" w:rsidP="009F6547">
    <w:pPr>
      <w:pStyle w:val="Header"/>
      <w:ind w:right="-427"/>
    </w:pPr>
    <w:r>
      <w:rPr>
        <w:noProof/>
        <w:lang w:eastAsia="en-AU"/>
      </w:rPr>
      <w:drawing>
        <wp:anchor distT="0" distB="0" distL="114300" distR="114300" simplePos="0" relativeHeight="251659264" behindDoc="0" locked="0" layoutInCell="1" allowOverlap="1" wp14:anchorId="7E8329C9" wp14:editId="08E6FB16">
          <wp:simplePos x="0" y="0"/>
          <wp:positionH relativeFrom="column">
            <wp:posOffset>-457200</wp:posOffset>
          </wp:positionH>
          <wp:positionV relativeFrom="paragraph">
            <wp:posOffset>-350520</wp:posOffset>
          </wp:positionV>
          <wp:extent cx="2181225" cy="813435"/>
          <wp:effectExtent l="0" t="0" r="9525"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813435"/>
                  </a:xfrm>
                  <a:prstGeom prst="rect">
                    <a:avLst/>
                  </a:prstGeom>
                  <a:noFill/>
                  <a:ln>
                    <a:noFill/>
                  </a:ln>
                </pic:spPr>
              </pic:pic>
            </a:graphicData>
          </a:graphic>
        </wp:anchor>
      </w:drawing>
    </w:r>
    <w:r w:rsidRPr="009F6547">
      <w:t xml:space="preserve">Idemitsu Australia </w:t>
    </w:r>
  </w:p>
  <w:p w14:paraId="7059EC93" w14:textId="77777777" w:rsidR="006B01FD" w:rsidRDefault="006B01FD"/>
  <w:p w14:paraId="44D5ABA1" w14:textId="77777777" w:rsidR="006B01FD" w:rsidRDefault="006B01FD"/>
  <w:p w14:paraId="2EBF39AA" w14:textId="77777777" w:rsidR="006B01FD" w:rsidRDefault="006B01FD"/>
  <w:p w14:paraId="4836C5A5" w14:textId="77777777" w:rsidR="006B01FD" w:rsidRDefault="006B01FD"/>
  <w:p w14:paraId="36478A95" w14:textId="77777777" w:rsidR="006B01FD" w:rsidRDefault="006B01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99C"/>
    <w:multiLevelType w:val="hybridMultilevel"/>
    <w:tmpl w:val="CA28F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D726A9"/>
    <w:multiLevelType w:val="multilevel"/>
    <w:tmpl w:val="D3E45342"/>
    <w:styleLink w:val="ListAppendix"/>
    <w:lvl w:ilvl="0">
      <w:start w:val="1"/>
      <w:numFmt w:val="upperLetter"/>
      <w:pStyle w:val="Heading9"/>
      <w:lvlText w:val="Appendix %1"/>
      <w:lvlJc w:val="left"/>
      <w:pPr>
        <w:ind w:left="0" w:firstLine="0"/>
      </w:pPr>
      <w:rPr>
        <w:rFonts w:hint="default"/>
        <w:color w:val="000000" w:themeColor="text1"/>
        <w:sz w:val="60"/>
      </w:rPr>
    </w:lvl>
    <w:lvl w:ilvl="1">
      <w:start w:val="1"/>
      <w:numFmt w:val="decimal"/>
      <w:pStyle w:val="AppendixH2"/>
      <w:lvlText w:val="%1.%2"/>
      <w:lvlJc w:val="left"/>
      <w:pPr>
        <w:tabs>
          <w:tab w:val="num" w:pos="1134"/>
        </w:tabs>
        <w:ind w:left="1134" w:hanging="1134"/>
      </w:pPr>
      <w:rPr>
        <w:rFonts w:hint="default"/>
      </w:rPr>
    </w:lvl>
    <w:lvl w:ilvl="2">
      <w:start w:val="1"/>
      <w:numFmt w:val="decimal"/>
      <w:pStyle w:val="AppendixH3"/>
      <w:lvlText w:val="%1.%2.%3"/>
      <w:lvlJc w:val="left"/>
      <w:pPr>
        <w:tabs>
          <w:tab w:val="num" w:pos="1134"/>
        </w:tabs>
        <w:ind w:left="1134" w:hanging="1134"/>
      </w:pPr>
      <w:rPr>
        <w:rFonts w:hint="default"/>
        <w:color w:val="ED2124"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 w15:restartNumberingAfterBreak="0">
    <w:nsid w:val="14890D1D"/>
    <w:multiLevelType w:val="multilevel"/>
    <w:tmpl w:val="3B2EA18A"/>
    <w:name w:val="MyBullets"/>
    <w:lvl w:ilvl="0">
      <w:start w:val="7"/>
      <w:numFmt w:val="bullet"/>
      <w:lvlText w:val="•"/>
      <w:lvlJc w:val="left"/>
      <w:pPr>
        <w:ind w:left="567" w:hanging="567"/>
      </w:pPr>
      <w:rPr>
        <w:rFonts w:ascii="Calibri" w:hAnsi="Calibri" w:hint="default"/>
        <w:color w:val="000000" w:themeColor="text1"/>
        <w:position w:val="2"/>
        <w:sz w:val="18"/>
      </w:rPr>
    </w:lvl>
    <w:lvl w:ilvl="1">
      <w:start w:val="5"/>
      <w:numFmt w:val="bullet"/>
      <w:lvlText w:val="-"/>
      <w:lvlJc w:val="left"/>
      <w:pPr>
        <w:ind w:left="1134" w:hanging="567"/>
      </w:pPr>
      <w:rPr>
        <w:rFonts w:ascii="Arial" w:hAnsi="Arial" w:hint="default"/>
        <w:b w:val="0"/>
        <w:i w:val="0"/>
        <w:color w:val="000000" w:themeColor="text1"/>
        <w:position w:val="2"/>
        <w:sz w:val="18"/>
      </w:rPr>
    </w:lvl>
    <w:lvl w:ilvl="2">
      <w:start w:val="1"/>
      <w:numFmt w:val="bullet"/>
      <w:lvlText w:val=""/>
      <w:lvlJc w:val="left"/>
      <w:pPr>
        <w:ind w:left="1701" w:hanging="567"/>
      </w:pPr>
      <w:rPr>
        <w:rFonts w:ascii="Wingdings" w:hAnsi="Wingdings" w:hint="default"/>
        <w:color w:val="000000" w:themeColor="text1"/>
        <w:position w:val="0"/>
        <w:sz w:val="21"/>
      </w:rPr>
    </w:lvl>
    <w:lvl w:ilvl="3">
      <w:start w:val="1"/>
      <w:numFmt w:val="none"/>
      <w:lvlText w:val=""/>
      <w:lvlJc w:val="left"/>
      <w:pPr>
        <w:ind w:left="2268"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4" w15:restartNumberingAfterBreak="0">
    <w:nsid w:val="184B31AB"/>
    <w:multiLevelType w:val="multilevel"/>
    <w:tmpl w:val="CB1A2826"/>
    <w:lvl w:ilvl="0">
      <w:start w:val="1"/>
      <w:numFmt w:val="bullet"/>
      <w:pStyle w:val="TableTextBullet1"/>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lvlText w:val=""/>
      <w:lvlJc w:val="left"/>
      <w:pPr>
        <w:ind w:left="594" w:hanging="198"/>
      </w:pPr>
      <w:rPr>
        <w:rFonts w:ascii="Wingdings" w:hAnsi="Wingdings"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5" w15:restartNumberingAfterBreak="0">
    <w:nsid w:val="1A4E610B"/>
    <w:multiLevelType w:val="multilevel"/>
    <w:tmpl w:val="F438B886"/>
    <w:styleLink w:val="ListNumber"/>
    <w:lvl w:ilvl="0">
      <w:start w:val="1"/>
      <w:numFmt w:val="decimal"/>
      <w:pStyle w:val="ListNumber0"/>
      <w:lvlText w:val="%1."/>
      <w:lvlJc w:val="left"/>
      <w:pPr>
        <w:tabs>
          <w:tab w:val="num" w:pos="425"/>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6" w15:restartNumberingAfterBreak="0">
    <w:nsid w:val="1D737170"/>
    <w:multiLevelType w:val="multilevel"/>
    <w:tmpl w:val="312CC2B8"/>
    <w:styleLink w:val="ListNbrHeading"/>
    <w:lvl w:ilvl="0">
      <w:start w:val="1"/>
      <w:numFmt w:val="decimal"/>
      <w:pStyle w:val="Heading1"/>
      <w:lvlText w:val="%1.0"/>
      <w:lvlJc w:val="left"/>
      <w:pPr>
        <w:tabs>
          <w:tab w:val="num" w:pos="1134"/>
        </w:tabs>
        <w:ind w:left="1134" w:hanging="113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29A018EB"/>
    <w:multiLevelType w:val="multilevel"/>
    <w:tmpl w:val="27E0367C"/>
    <w:name w:val="MyBullets2"/>
    <w:lvl w:ilvl="0">
      <w:start w:val="1"/>
      <w:numFmt w:val="lowerLetter"/>
      <w:lvlText w:val="%1."/>
      <w:lvlJc w:val="left"/>
      <w:pPr>
        <w:ind w:left="794" w:hanging="397"/>
      </w:pPr>
      <w:rPr>
        <w:rFonts w:asciiTheme="minorHAnsi" w:hAnsiTheme="minorHAnsi" w:hint="default"/>
        <w:color w:val="6D6E71" w:themeColor="text2"/>
        <w:position w:val="0"/>
        <w:sz w:val="22"/>
      </w:rPr>
    </w:lvl>
    <w:lvl w:ilvl="1">
      <w:start w:val="5"/>
      <w:numFmt w:val="bullet"/>
      <w:lvlText w:val="–"/>
      <w:lvlJc w:val="left"/>
      <w:pPr>
        <w:ind w:left="1191" w:hanging="397"/>
      </w:pPr>
      <w:rPr>
        <w:rFonts w:ascii="Arial" w:hAnsi="Arial" w:hint="default"/>
        <w:b w:val="0"/>
        <w:i w:val="0"/>
        <w:color w:val="6D6E71" w:themeColor="text2"/>
        <w:position w:val="2"/>
        <w:sz w:val="20"/>
      </w:rPr>
    </w:lvl>
    <w:lvl w:ilvl="2">
      <w:start w:val="1"/>
      <w:numFmt w:val="bullet"/>
      <w:lvlText w:val="–"/>
      <w:lvlJc w:val="left"/>
      <w:pPr>
        <w:ind w:left="1588" w:hanging="397"/>
      </w:pPr>
      <w:rPr>
        <w:rFonts w:ascii="Arial" w:hAnsi="Arial" w:hint="default"/>
        <w:color w:val="6D6E71" w:themeColor="text2"/>
        <w:position w:val="3"/>
        <w:sz w:val="20"/>
      </w:rPr>
    </w:lvl>
    <w:lvl w:ilvl="3">
      <w:start w:val="1"/>
      <w:numFmt w:val="none"/>
      <w:lvlText w:val=""/>
      <w:lvlJc w:val="left"/>
      <w:pPr>
        <w:ind w:left="1985" w:hanging="397"/>
      </w:pPr>
      <w:rPr>
        <w:rFonts w:hint="default"/>
      </w:rPr>
    </w:lvl>
    <w:lvl w:ilvl="4">
      <w:start w:val="1"/>
      <w:numFmt w:val="none"/>
      <w:lvlText w:val=""/>
      <w:lvlJc w:val="left"/>
      <w:pPr>
        <w:ind w:left="2382" w:hanging="397"/>
      </w:pPr>
      <w:rPr>
        <w:rFonts w:hint="default"/>
      </w:rPr>
    </w:lvl>
    <w:lvl w:ilvl="5">
      <w:start w:val="1"/>
      <w:numFmt w:val="none"/>
      <w:lvlText w:val=""/>
      <w:lvlJc w:val="left"/>
      <w:pPr>
        <w:ind w:left="2779" w:hanging="397"/>
      </w:pPr>
      <w:rPr>
        <w:rFonts w:hint="default"/>
      </w:rPr>
    </w:lvl>
    <w:lvl w:ilvl="6">
      <w:start w:val="1"/>
      <w:numFmt w:val="none"/>
      <w:lvlText w:val=""/>
      <w:lvlJc w:val="left"/>
      <w:pPr>
        <w:ind w:left="3176" w:hanging="397"/>
      </w:pPr>
      <w:rPr>
        <w:rFonts w:hint="default"/>
      </w:rPr>
    </w:lvl>
    <w:lvl w:ilvl="7">
      <w:start w:val="1"/>
      <w:numFmt w:val="none"/>
      <w:lvlText w:val=""/>
      <w:lvlJc w:val="left"/>
      <w:pPr>
        <w:ind w:left="3573" w:hanging="397"/>
      </w:pPr>
      <w:rPr>
        <w:rFonts w:hint="default"/>
      </w:rPr>
    </w:lvl>
    <w:lvl w:ilvl="8">
      <w:start w:val="1"/>
      <w:numFmt w:val="none"/>
      <w:lvlText w:val=""/>
      <w:lvlJc w:val="left"/>
      <w:pPr>
        <w:ind w:left="3970" w:hanging="397"/>
      </w:pPr>
      <w:rPr>
        <w:rFonts w:hint="default"/>
      </w:rPr>
    </w:lvl>
  </w:abstractNum>
  <w:abstractNum w:abstractNumId="10" w15:restartNumberingAfterBreak="0">
    <w:nsid w:val="2C8D5F72"/>
    <w:multiLevelType w:val="hybridMultilevel"/>
    <w:tmpl w:val="2CC03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CF50D7"/>
    <w:multiLevelType w:val="hybridMultilevel"/>
    <w:tmpl w:val="715E9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5939A9"/>
    <w:multiLevelType w:val="hybridMultilevel"/>
    <w:tmpl w:val="A614E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F26A71"/>
    <w:multiLevelType w:val="multilevel"/>
    <w:tmpl w:val="E9B44B6A"/>
    <w:styleLink w:val="ListParagraph"/>
    <w:lvl w:ilvl="0">
      <w:start w:val="1"/>
      <w:numFmt w:val="none"/>
      <w:pStyle w:val="ListParagraph0"/>
      <w:lvlText w:val=""/>
      <w:lvlJc w:val="left"/>
      <w:pPr>
        <w:ind w:left="425" w:firstLine="0"/>
      </w:pPr>
      <w:rPr>
        <w:rFonts w:hint="default"/>
      </w:rPr>
    </w:lvl>
    <w:lvl w:ilvl="1">
      <w:start w:val="1"/>
      <w:numFmt w:val="none"/>
      <w:pStyle w:val="ListParagraph2"/>
      <w:lvlText w:val=""/>
      <w:lvlJc w:val="left"/>
      <w:pPr>
        <w:ind w:left="851" w:hanging="1"/>
      </w:pPr>
      <w:rPr>
        <w:rFonts w:hint="default"/>
      </w:rPr>
    </w:lvl>
    <w:lvl w:ilvl="2">
      <w:start w:val="1"/>
      <w:numFmt w:val="none"/>
      <w:pStyle w:val="ListParagraph3"/>
      <w:lvlText w:val=""/>
      <w:lvlJc w:val="left"/>
      <w:pPr>
        <w:ind w:left="1276" w:hanging="1"/>
      </w:pPr>
      <w:rPr>
        <w:rFonts w:hint="default"/>
      </w:rPr>
    </w:lvl>
    <w:lvl w:ilvl="3">
      <w:start w:val="1"/>
      <w:numFmt w:val="none"/>
      <w:pStyle w:val="ListParagraph4"/>
      <w:lvlText w:val=""/>
      <w:lvlJc w:val="left"/>
      <w:pPr>
        <w:ind w:left="1701" w:hanging="1"/>
      </w:pPr>
      <w:rPr>
        <w:rFonts w:hint="default"/>
      </w:rPr>
    </w:lvl>
    <w:lvl w:ilvl="4">
      <w:start w:val="1"/>
      <w:numFmt w:val="none"/>
      <w:pStyle w:val="ListParagraph5"/>
      <w:lvlText w:val=""/>
      <w:lvlJc w:val="left"/>
      <w:pPr>
        <w:ind w:left="2126" w:hanging="1"/>
      </w:pPr>
      <w:rPr>
        <w:rFonts w:hint="default"/>
      </w:rPr>
    </w:lvl>
    <w:lvl w:ilvl="5">
      <w:start w:val="1"/>
      <w:numFmt w:val="none"/>
      <w:pStyle w:val="ListParagraph6"/>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42B30489"/>
    <w:multiLevelType w:val="multilevel"/>
    <w:tmpl w:val="F438B886"/>
    <w:numStyleLink w:val="ListNumber"/>
  </w:abstractNum>
  <w:abstractNum w:abstractNumId="15" w15:restartNumberingAfterBreak="0">
    <w:nsid w:val="4486122E"/>
    <w:multiLevelType w:val="multilevel"/>
    <w:tmpl w:val="D3E45342"/>
    <w:numStyleLink w:val="ListAppendix"/>
  </w:abstractNum>
  <w:abstractNum w:abstractNumId="16" w15:restartNumberingAfterBreak="0">
    <w:nsid w:val="45C67862"/>
    <w:multiLevelType w:val="multilevel"/>
    <w:tmpl w:val="B950C098"/>
    <w:styleLink w:val="ControlledNumbering"/>
    <w:lvl w:ilvl="0">
      <w:start w:val="1"/>
      <w:numFmt w:val="decimal"/>
      <w:lvlText w:val="%1."/>
      <w:lvlJc w:val="left"/>
      <w:pPr>
        <w:ind w:left="851" w:hanging="851"/>
      </w:pPr>
      <w:rPr>
        <w:rFonts w:hint="default"/>
      </w:rPr>
    </w:lvl>
    <w:lvl w:ilvl="1">
      <w:start w:val="1"/>
      <w:numFmt w:val="decimal"/>
      <w:lvlText w:val="%1.%2"/>
      <w:lvlJc w:val="left"/>
      <w:pPr>
        <w:ind w:left="1135" w:hanging="851"/>
      </w:pPr>
      <w:rPr>
        <w:rFonts w:hint="default"/>
      </w:rPr>
    </w:lvl>
    <w:lvl w:ilvl="2">
      <w:start w:val="1"/>
      <w:numFmt w:val="decimal"/>
      <w:lvlText w:val="%1.%2.%3"/>
      <w:lvlJc w:val="left"/>
      <w:pPr>
        <w:ind w:left="2127"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7" w15:restartNumberingAfterBreak="0">
    <w:nsid w:val="48790163"/>
    <w:multiLevelType w:val="hybridMultilevel"/>
    <w:tmpl w:val="75E09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762E2D"/>
    <w:multiLevelType w:val="multilevel"/>
    <w:tmpl w:val="312CC2B8"/>
    <w:numStyleLink w:val="ListNbrHeading"/>
  </w:abstractNum>
  <w:abstractNum w:abstractNumId="19" w15:restartNumberingAfterBreak="0">
    <w:nsid w:val="532333E9"/>
    <w:multiLevelType w:val="multilevel"/>
    <w:tmpl w:val="D3E45342"/>
    <w:numStyleLink w:val="ListAppendix"/>
  </w:abstractNum>
  <w:abstractNum w:abstractNumId="20" w15:restartNumberingAfterBreak="0">
    <w:nsid w:val="575F2D0C"/>
    <w:multiLevelType w:val="hybridMultilevel"/>
    <w:tmpl w:val="A88C7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A66760"/>
    <w:multiLevelType w:val="hybridMultilevel"/>
    <w:tmpl w:val="2B420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6D6E71"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2084180676">
    <w:abstractNumId w:val="2"/>
  </w:num>
  <w:num w:numId="2" w16cid:durableId="967472516">
    <w:abstractNumId w:val="1"/>
  </w:num>
  <w:num w:numId="3" w16cid:durableId="600534594">
    <w:abstractNumId w:val="22"/>
  </w:num>
  <w:num w:numId="4" w16cid:durableId="1454179452">
    <w:abstractNumId w:val="6"/>
  </w:num>
  <w:num w:numId="5" w16cid:durableId="1007445430">
    <w:abstractNumId w:val="5"/>
  </w:num>
  <w:num w:numId="6" w16cid:durableId="262810222">
    <w:abstractNumId w:val="13"/>
  </w:num>
  <w:num w:numId="7" w16cid:durableId="141125347">
    <w:abstractNumId w:val="7"/>
  </w:num>
  <w:num w:numId="8" w16cid:durableId="157548630">
    <w:abstractNumId w:val="8"/>
  </w:num>
  <w:num w:numId="9" w16cid:durableId="1911041335">
    <w:abstractNumId w:val="7"/>
  </w:num>
  <w:num w:numId="10" w16cid:durableId="1104571832">
    <w:abstractNumId w:val="8"/>
  </w:num>
  <w:num w:numId="11" w16cid:durableId="1345592260">
    <w:abstractNumId w:val="14"/>
  </w:num>
  <w:num w:numId="12" w16cid:durableId="777869299">
    <w:abstractNumId w:val="18"/>
  </w:num>
  <w:num w:numId="13" w16cid:durableId="325595985">
    <w:abstractNumId w:val="15"/>
    <w:lvlOverride w:ilvl="0">
      <w:lvl w:ilvl="0">
        <w:start w:val="1"/>
        <w:numFmt w:val="upperLetter"/>
        <w:pStyle w:val="Heading9"/>
        <w:lvlText w:val="Appendix %1"/>
        <w:lvlJc w:val="left"/>
        <w:pPr>
          <w:ind w:left="0" w:firstLine="0"/>
        </w:pPr>
        <w:rPr>
          <w:rFonts w:hint="default"/>
          <w:color w:val="000000" w:themeColor="text1"/>
          <w:sz w:val="60"/>
        </w:rPr>
      </w:lvl>
    </w:lvlOverride>
  </w:num>
  <w:num w:numId="14" w16cid:durableId="951673328">
    <w:abstractNumId w:val="16"/>
  </w:num>
  <w:num w:numId="15" w16cid:durableId="1547597335">
    <w:abstractNumId w:val="4"/>
  </w:num>
  <w:num w:numId="16" w16cid:durableId="1622951369">
    <w:abstractNumId w:val="12"/>
  </w:num>
  <w:num w:numId="17" w16cid:durableId="1156188391">
    <w:abstractNumId w:val="19"/>
    <w:lvlOverride w:ilvl="0">
      <w:lvl w:ilvl="0">
        <w:start w:val="1"/>
        <w:numFmt w:val="upperLetter"/>
        <w:lvlText w:val="Appendix %1"/>
        <w:lvlJc w:val="left"/>
        <w:pPr>
          <w:ind w:left="-1236" w:firstLine="0"/>
        </w:pPr>
        <w:rPr>
          <w:rFonts w:hint="default"/>
          <w:color w:val="auto"/>
        </w:rPr>
      </w:lvl>
    </w:lvlOverride>
    <w:lvlOverride w:ilvl="1">
      <w:lvl w:ilvl="1">
        <w:start w:val="1"/>
        <w:numFmt w:val="decimal"/>
        <w:lvlText w:val="%1.%2"/>
        <w:lvlJc w:val="left"/>
        <w:pPr>
          <w:tabs>
            <w:tab w:val="num" w:pos="-102"/>
          </w:tabs>
          <w:ind w:left="-102" w:hanging="1134"/>
        </w:pPr>
        <w:rPr>
          <w:rFonts w:hint="default"/>
        </w:rPr>
      </w:lvl>
    </w:lvlOverride>
    <w:lvlOverride w:ilvl="2">
      <w:lvl w:ilvl="2">
        <w:start w:val="1"/>
        <w:numFmt w:val="decimal"/>
        <w:lvlText w:val="%1.%2.%3"/>
        <w:lvlJc w:val="left"/>
        <w:pPr>
          <w:tabs>
            <w:tab w:val="num" w:pos="-102"/>
          </w:tabs>
          <w:ind w:left="-102" w:hanging="1134"/>
        </w:pPr>
        <w:rPr>
          <w:rFonts w:hint="default"/>
          <w:color w:val="ED2124" w:themeColor="accent1"/>
        </w:rPr>
      </w:lvl>
    </w:lvlOverride>
    <w:lvlOverride w:ilvl="3">
      <w:lvl w:ilvl="3">
        <w:start w:val="1"/>
        <w:numFmt w:val="none"/>
        <w:lvlText w:val=""/>
        <w:lvlJc w:val="left"/>
        <w:pPr>
          <w:ind w:left="-1236" w:firstLine="0"/>
        </w:pPr>
        <w:rPr>
          <w:rFonts w:hint="default"/>
        </w:rPr>
      </w:lvl>
    </w:lvlOverride>
    <w:lvlOverride w:ilvl="4">
      <w:lvl w:ilvl="4">
        <w:start w:val="1"/>
        <w:numFmt w:val="none"/>
        <w:lvlText w:val=""/>
        <w:lvlJc w:val="left"/>
        <w:pPr>
          <w:ind w:left="-1236" w:firstLine="0"/>
        </w:pPr>
        <w:rPr>
          <w:rFonts w:hint="default"/>
        </w:rPr>
      </w:lvl>
    </w:lvlOverride>
    <w:lvlOverride w:ilvl="5">
      <w:lvl w:ilvl="5">
        <w:start w:val="1"/>
        <w:numFmt w:val="none"/>
        <w:lvlText w:val=""/>
        <w:lvlJc w:val="left"/>
        <w:pPr>
          <w:ind w:left="-1236" w:firstLine="0"/>
        </w:pPr>
        <w:rPr>
          <w:rFonts w:hint="default"/>
        </w:rPr>
      </w:lvl>
    </w:lvlOverride>
    <w:lvlOverride w:ilvl="6">
      <w:lvl w:ilvl="6">
        <w:start w:val="1"/>
        <w:numFmt w:val="none"/>
        <w:lvlText w:val=""/>
        <w:lvlJc w:val="left"/>
        <w:pPr>
          <w:ind w:left="-1236" w:firstLine="0"/>
        </w:pPr>
        <w:rPr>
          <w:rFonts w:hint="default"/>
        </w:rPr>
      </w:lvl>
    </w:lvlOverride>
    <w:lvlOverride w:ilvl="7">
      <w:lvl w:ilvl="7">
        <w:start w:val="1"/>
        <w:numFmt w:val="none"/>
        <w:lvlText w:val=""/>
        <w:lvlJc w:val="left"/>
        <w:pPr>
          <w:ind w:left="-1236" w:firstLine="0"/>
        </w:pPr>
        <w:rPr>
          <w:rFonts w:hint="default"/>
        </w:rPr>
      </w:lvl>
    </w:lvlOverride>
    <w:lvlOverride w:ilvl="8">
      <w:lvl w:ilvl="8">
        <w:start w:val="1"/>
        <w:numFmt w:val="none"/>
        <w:lvlText w:val=""/>
        <w:lvlJc w:val="left"/>
        <w:pPr>
          <w:ind w:left="-1236" w:firstLine="0"/>
        </w:pPr>
        <w:rPr>
          <w:rFonts w:hint="default"/>
        </w:rPr>
      </w:lvl>
    </w:lvlOverride>
  </w:num>
  <w:num w:numId="18" w16cid:durableId="3723882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1036974">
    <w:abstractNumId w:val="20"/>
  </w:num>
  <w:num w:numId="20" w16cid:durableId="1839421383">
    <w:abstractNumId w:val="10"/>
  </w:num>
  <w:num w:numId="21" w16cid:durableId="366296692">
    <w:abstractNumId w:val="17"/>
  </w:num>
  <w:num w:numId="22" w16cid:durableId="947274231">
    <w:abstractNumId w:val="11"/>
  </w:num>
  <w:num w:numId="23" w16cid:durableId="1059792488">
    <w:abstractNumId w:val="0"/>
  </w:num>
  <w:num w:numId="24" w16cid:durableId="1163662703">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8A"/>
    <w:rsid w:val="00001187"/>
    <w:rsid w:val="00007600"/>
    <w:rsid w:val="000129BA"/>
    <w:rsid w:val="00015C87"/>
    <w:rsid w:val="000161B5"/>
    <w:rsid w:val="00024366"/>
    <w:rsid w:val="00036FC0"/>
    <w:rsid w:val="000542C6"/>
    <w:rsid w:val="00061CD0"/>
    <w:rsid w:val="00063B99"/>
    <w:rsid w:val="00064433"/>
    <w:rsid w:val="00064AFD"/>
    <w:rsid w:val="0007010B"/>
    <w:rsid w:val="00084B83"/>
    <w:rsid w:val="00092047"/>
    <w:rsid w:val="000A5755"/>
    <w:rsid w:val="000B2966"/>
    <w:rsid w:val="000B6770"/>
    <w:rsid w:val="000C4AC1"/>
    <w:rsid w:val="000D4447"/>
    <w:rsid w:val="000F2A71"/>
    <w:rsid w:val="000F5408"/>
    <w:rsid w:val="001007B3"/>
    <w:rsid w:val="00112509"/>
    <w:rsid w:val="00120577"/>
    <w:rsid w:val="0012358A"/>
    <w:rsid w:val="001266C6"/>
    <w:rsid w:val="001273E5"/>
    <w:rsid w:val="00130D29"/>
    <w:rsid w:val="00161EA3"/>
    <w:rsid w:val="0017160F"/>
    <w:rsid w:val="001854E1"/>
    <w:rsid w:val="001968D3"/>
    <w:rsid w:val="00196C64"/>
    <w:rsid w:val="0019735C"/>
    <w:rsid w:val="001A5205"/>
    <w:rsid w:val="001B1860"/>
    <w:rsid w:val="001C3421"/>
    <w:rsid w:val="001C3747"/>
    <w:rsid w:val="001D1662"/>
    <w:rsid w:val="001E3B79"/>
    <w:rsid w:val="001E544B"/>
    <w:rsid w:val="001F1617"/>
    <w:rsid w:val="00205AB4"/>
    <w:rsid w:val="00223366"/>
    <w:rsid w:val="0022454D"/>
    <w:rsid w:val="00231B1D"/>
    <w:rsid w:val="002356E1"/>
    <w:rsid w:val="00245DA2"/>
    <w:rsid w:val="00246727"/>
    <w:rsid w:val="0025244F"/>
    <w:rsid w:val="0026412F"/>
    <w:rsid w:val="002668A1"/>
    <w:rsid w:val="0027053A"/>
    <w:rsid w:val="00283A25"/>
    <w:rsid w:val="00287E60"/>
    <w:rsid w:val="002A124A"/>
    <w:rsid w:val="002C36B5"/>
    <w:rsid w:val="002D0EEE"/>
    <w:rsid w:val="002D1A3D"/>
    <w:rsid w:val="002D5C9F"/>
    <w:rsid w:val="002E0395"/>
    <w:rsid w:val="002E042F"/>
    <w:rsid w:val="002E4779"/>
    <w:rsid w:val="002E496D"/>
    <w:rsid w:val="002E5597"/>
    <w:rsid w:val="002F612F"/>
    <w:rsid w:val="003011BC"/>
    <w:rsid w:val="00301E18"/>
    <w:rsid w:val="00302594"/>
    <w:rsid w:val="00303513"/>
    <w:rsid w:val="003272B8"/>
    <w:rsid w:val="003338E6"/>
    <w:rsid w:val="003436A1"/>
    <w:rsid w:val="0034738D"/>
    <w:rsid w:val="0035730D"/>
    <w:rsid w:val="003778E8"/>
    <w:rsid w:val="00395CC2"/>
    <w:rsid w:val="003A0096"/>
    <w:rsid w:val="003A630D"/>
    <w:rsid w:val="003B0BF6"/>
    <w:rsid w:val="003C5B32"/>
    <w:rsid w:val="003D106E"/>
    <w:rsid w:val="003D1812"/>
    <w:rsid w:val="003E7A8A"/>
    <w:rsid w:val="003F7819"/>
    <w:rsid w:val="004051DA"/>
    <w:rsid w:val="004054A1"/>
    <w:rsid w:val="0040625C"/>
    <w:rsid w:val="00411753"/>
    <w:rsid w:val="00421C59"/>
    <w:rsid w:val="00423260"/>
    <w:rsid w:val="004256AC"/>
    <w:rsid w:val="00426A00"/>
    <w:rsid w:val="004318DD"/>
    <w:rsid w:val="0044514D"/>
    <w:rsid w:val="00445521"/>
    <w:rsid w:val="0044760E"/>
    <w:rsid w:val="0045747B"/>
    <w:rsid w:val="004641BA"/>
    <w:rsid w:val="004664AF"/>
    <w:rsid w:val="004829CD"/>
    <w:rsid w:val="00483906"/>
    <w:rsid w:val="00494E81"/>
    <w:rsid w:val="00496504"/>
    <w:rsid w:val="004979FB"/>
    <w:rsid w:val="004A11E1"/>
    <w:rsid w:val="004A35CF"/>
    <w:rsid w:val="004A4F44"/>
    <w:rsid w:val="004B7265"/>
    <w:rsid w:val="004B7393"/>
    <w:rsid w:val="004C2571"/>
    <w:rsid w:val="004C2F08"/>
    <w:rsid w:val="004D2C2D"/>
    <w:rsid w:val="004D3405"/>
    <w:rsid w:val="004D634C"/>
    <w:rsid w:val="004D748A"/>
    <w:rsid w:val="004E266A"/>
    <w:rsid w:val="004E3355"/>
    <w:rsid w:val="004F6EE5"/>
    <w:rsid w:val="00505345"/>
    <w:rsid w:val="0051419F"/>
    <w:rsid w:val="00517BB6"/>
    <w:rsid w:val="005313DA"/>
    <w:rsid w:val="005349DA"/>
    <w:rsid w:val="005359AA"/>
    <w:rsid w:val="00542EE5"/>
    <w:rsid w:val="00544644"/>
    <w:rsid w:val="00564C1E"/>
    <w:rsid w:val="00576A1F"/>
    <w:rsid w:val="005833C1"/>
    <w:rsid w:val="005968E9"/>
    <w:rsid w:val="005A1732"/>
    <w:rsid w:val="005B00C1"/>
    <w:rsid w:val="005B3741"/>
    <w:rsid w:val="005B54F0"/>
    <w:rsid w:val="005C002A"/>
    <w:rsid w:val="005C2070"/>
    <w:rsid w:val="005C4ABF"/>
    <w:rsid w:val="005C6965"/>
    <w:rsid w:val="005D0167"/>
    <w:rsid w:val="005D20E7"/>
    <w:rsid w:val="005D436C"/>
    <w:rsid w:val="005D73BE"/>
    <w:rsid w:val="005E0CD6"/>
    <w:rsid w:val="005E4DF1"/>
    <w:rsid w:val="005E6A52"/>
    <w:rsid w:val="005E7363"/>
    <w:rsid w:val="00600ECD"/>
    <w:rsid w:val="006028ED"/>
    <w:rsid w:val="006048B8"/>
    <w:rsid w:val="00622B57"/>
    <w:rsid w:val="00631AEB"/>
    <w:rsid w:val="00631C18"/>
    <w:rsid w:val="00635418"/>
    <w:rsid w:val="00640C12"/>
    <w:rsid w:val="00646E52"/>
    <w:rsid w:val="00652E6C"/>
    <w:rsid w:val="00653018"/>
    <w:rsid w:val="00670B05"/>
    <w:rsid w:val="0068141B"/>
    <w:rsid w:val="0068446B"/>
    <w:rsid w:val="006845B9"/>
    <w:rsid w:val="00686217"/>
    <w:rsid w:val="00687CE0"/>
    <w:rsid w:val="006928A9"/>
    <w:rsid w:val="006953D5"/>
    <w:rsid w:val="00695C9F"/>
    <w:rsid w:val="006A290E"/>
    <w:rsid w:val="006B01FD"/>
    <w:rsid w:val="006B7E89"/>
    <w:rsid w:val="006B7EB1"/>
    <w:rsid w:val="006C0E44"/>
    <w:rsid w:val="006E330C"/>
    <w:rsid w:val="006E4329"/>
    <w:rsid w:val="006E714B"/>
    <w:rsid w:val="006F07B7"/>
    <w:rsid w:val="006F41C0"/>
    <w:rsid w:val="006F5690"/>
    <w:rsid w:val="0070429C"/>
    <w:rsid w:val="00704719"/>
    <w:rsid w:val="00707D53"/>
    <w:rsid w:val="00712186"/>
    <w:rsid w:val="00712DDF"/>
    <w:rsid w:val="00721465"/>
    <w:rsid w:val="00726B1A"/>
    <w:rsid w:val="00730AAD"/>
    <w:rsid w:val="0074034B"/>
    <w:rsid w:val="0074253F"/>
    <w:rsid w:val="00742EB1"/>
    <w:rsid w:val="0074320E"/>
    <w:rsid w:val="00765619"/>
    <w:rsid w:val="0077259E"/>
    <w:rsid w:val="007814B7"/>
    <w:rsid w:val="0078256C"/>
    <w:rsid w:val="00784885"/>
    <w:rsid w:val="007A2BFA"/>
    <w:rsid w:val="007B215D"/>
    <w:rsid w:val="007C38B8"/>
    <w:rsid w:val="007D5DD9"/>
    <w:rsid w:val="007E3866"/>
    <w:rsid w:val="007F2260"/>
    <w:rsid w:val="007F5557"/>
    <w:rsid w:val="00804710"/>
    <w:rsid w:val="00813E53"/>
    <w:rsid w:val="00816320"/>
    <w:rsid w:val="00834296"/>
    <w:rsid w:val="008343DE"/>
    <w:rsid w:val="0083590D"/>
    <w:rsid w:val="008403E6"/>
    <w:rsid w:val="0086012B"/>
    <w:rsid w:val="00862690"/>
    <w:rsid w:val="008661CB"/>
    <w:rsid w:val="008679BB"/>
    <w:rsid w:val="00873C70"/>
    <w:rsid w:val="00874B6D"/>
    <w:rsid w:val="008A043F"/>
    <w:rsid w:val="008B3CE1"/>
    <w:rsid w:val="008B77FB"/>
    <w:rsid w:val="008C0120"/>
    <w:rsid w:val="008E2554"/>
    <w:rsid w:val="008E463E"/>
    <w:rsid w:val="008F2960"/>
    <w:rsid w:val="008F3A10"/>
    <w:rsid w:val="00940E88"/>
    <w:rsid w:val="00946D6A"/>
    <w:rsid w:val="00952A65"/>
    <w:rsid w:val="0095369B"/>
    <w:rsid w:val="009545C2"/>
    <w:rsid w:val="00962958"/>
    <w:rsid w:val="00962D82"/>
    <w:rsid w:val="0096384E"/>
    <w:rsid w:val="00971525"/>
    <w:rsid w:val="009724B9"/>
    <w:rsid w:val="00990A71"/>
    <w:rsid w:val="0099188E"/>
    <w:rsid w:val="00992694"/>
    <w:rsid w:val="009B3886"/>
    <w:rsid w:val="009C4D39"/>
    <w:rsid w:val="009C6DF5"/>
    <w:rsid w:val="009D6143"/>
    <w:rsid w:val="009E6379"/>
    <w:rsid w:val="009F3881"/>
    <w:rsid w:val="009F6547"/>
    <w:rsid w:val="00A068F4"/>
    <w:rsid w:val="00A07121"/>
    <w:rsid w:val="00A07805"/>
    <w:rsid w:val="00A25F03"/>
    <w:rsid w:val="00A30A0D"/>
    <w:rsid w:val="00A34437"/>
    <w:rsid w:val="00A41CAE"/>
    <w:rsid w:val="00A432C8"/>
    <w:rsid w:val="00A55B40"/>
    <w:rsid w:val="00A565EE"/>
    <w:rsid w:val="00A61DB5"/>
    <w:rsid w:val="00A622AD"/>
    <w:rsid w:val="00A71A6C"/>
    <w:rsid w:val="00A81B40"/>
    <w:rsid w:val="00A942E6"/>
    <w:rsid w:val="00AA03C4"/>
    <w:rsid w:val="00AF09DB"/>
    <w:rsid w:val="00B025B0"/>
    <w:rsid w:val="00B03D47"/>
    <w:rsid w:val="00B07AAE"/>
    <w:rsid w:val="00B12CD7"/>
    <w:rsid w:val="00B21184"/>
    <w:rsid w:val="00B27CD8"/>
    <w:rsid w:val="00B308CC"/>
    <w:rsid w:val="00B36A6A"/>
    <w:rsid w:val="00B37A5C"/>
    <w:rsid w:val="00B40804"/>
    <w:rsid w:val="00B64102"/>
    <w:rsid w:val="00B70B92"/>
    <w:rsid w:val="00B72650"/>
    <w:rsid w:val="00B742E4"/>
    <w:rsid w:val="00B75E85"/>
    <w:rsid w:val="00B834DD"/>
    <w:rsid w:val="00B93087"/>
    <w:rsid w:val="00B968E8"/>
    <w:rsid w:val="00BA0F38"/>
    <w:rsid w:val="00BB3586"/>
    <w:rsid w:val="00BC0E71"/>
    <w:rsid w:val="00BC171A"/>
    <w:rsid w:val="00BC4D30"/>
    <w:rsid w:val="00BC59AA"/>
    <w:rsid w:val="00BD0709"/>
    <w:rsid w:val="00BD1205"/>
    <w:rsid w:val="00BD2027"/>
    <w:rsid w:val="00BD2B3F"/>
    <w:rsid w:val="00BE25B0"/>
    <w:rsid w:val="00BE4756"/>
    <w:rsid w:val="00BE587E"/>
    <w:rsid w:val="00BF5221"/>
    <w:rsid w:val="00BF6992"/>
    <w:rsid w:val="00C12B48"/>
    <w:rsid w:val="00C2018F"/>
    <w:rsid w:val="00C20C17"/>
    <w:rsid w:val="00C230E3"/>
    <w:rsid w:val="00C2449A"/>
    <w:rsid w:val="00C33B32"/>
    <w:rsid w:val="00C369FF"/>
    <w:rsid w:val="00C43054"/>
    <w:rsid w:val="00C6163A"/>
    <w:rsid w:val="00C61B87"/>
    <w:rsid w:val="00C71074"/>
    <w:rsid w:val="00C745EB"/>
    <w:rsid w:val="00C83A5C"/>
    <w:rsid w:val="00C92512"/>
    <w:rsid w:val="00CA0848"/>
    <w:rsid w:val="00CA2BB9"/>
    <w:rsid w:val="00CE098C"/>
    <w:rsid w:val="00CF605F"/>
    <w:rsid w:val="00CF7BE9"/>
    <w:rsid w:val="00D05305"/>
    <w:rsid w:val="00D06462"/>
    <w:rsid w:val="00D130C3"/>
    <w:rsid w:val="00D20A02"/>
    <w:rsid w:val="00D24005"/>
    <w:rsid w:val="00D330DE"/>
    <w:rsid w:val="00D371CE"/>
    <w:rsid w:val="00D46915"/>
    <w:rsid w:val="00D67F53"/>
    <w:rsid w:val="00D72FC2"/>
    <w:rsid w:val="00DB0F2C"/>
    <w:rsid w:val="00DB5ACC"/>
    <w:rsid w:val="00DB6DA1"/>
    <w:rsid w:val="00DC1330"/>
    <w:rsid w:val="00DC3CD1"/>
    <w:rsid w:val="00DC6FE1"/>
    <w:rsid w:val="00DD0AFE"/>
    <w:rsid w:val="00DD2886"/>
    <w:rsid w:val="00DE7A82"/>
    <w:rsid w:val="00DF6366"/>
    <w:rsid w:val="00DF647E"/>
    <w:rsid w:val="00E0252B"/>
    <w:rsid w:val="00E2618E"/>
    <w:rsid w:val="00E26F06"/>
    <w:rsid w:val="00E31E0F"/>
    <w:rsid w:val="00E347D1"/>
    <w:rsid w:val="00E34AAC"/>
    <w:rsid w:val="00E3604F"/>
    <w:rsid w:val="00E4233E"/>
    <w:rsid w:val="00E5025D"/>
    <w:rsid w:val="00E5059A"/>
    <w:rsid w:val="00E60F71"/>
    <w:rsid w:val="00E761C6"/>
    <w:rsid w:val="00E76B17"/>
    <w:rsid w:val="00E76D12"/>
    <w:rsid w:val="00E80BBD"/>
    <w:rsid w:val="00E81C61"/>
    <w:rsid w:val="00E84A93"/>
    <w:rsid w:val="00E87A8D"/>
    <w:rsid w:val="00EA17BC"/>
    <w:rsid w:val="00EB109D"/>
    <w:rsid w:val="00EC4BE1"/>
    <w:rsid w:val="00EC5FA9"/>
    <w:rsid w:val="00ED2466"/>
    <w:rsid w:val="00ED3C68"/>
    <w:rsid w:val="00EE05F0"/>
    <w:rsid w:val="00F00026"/>
    <w:rsid w:val="00F04DC5"/>
    <w:rsid w:val="00F13B58"/>
    <w:rsid w:val="00F3406E"/>
    <w:rsid w:val="00F34109"/>
    <w:rsid w:val="00F53EC5"/>
    <w:rsid w:val="00F56AFD"/>
    <w:rsid w:val="00F60487"/>
    <w:rsid w:val="00F623C6"/>
    <w:rsid w:val="00F6668A"/>
    <w:rsid w:val="00F66D91"/>
    <w:rsid w:val="00F7143C"/>
    <w:rsid w:val="00F715BB"/>
    <w:rsid w:val="00F7239D"/>
    <w:rsid w:val="00F75D67"/>
    <w:rsid w:val="00F9070E"/>
    <w:rsid w:val="00FA499C"/>
    <w:rsid w:val="00FB6E9E"/>
    <w:rsid w:val="00FC0BC3"/>
    <w:rsid w:val="00FC0FA3"/>
    <w:rsid w:val="00FC3A15"/>
    <w:rsid w:val="00FC6954"/>
    <w:rsid w:val="00FD1621"/>
    <w:rsid w:val="00FD6E65"/>
    <w:rsid w:val="00FE25D6"/>
    <w:rsid w:val="00FE2F4F"/>
    <w:rsid w:val="00FE3C26"/>
    <w:rsid w:val="00FE7B07"/>
    <w:rsid w:val="00FF4668"/>
    <w:rsid w:val="00FF5F0A"/>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75D6B"/>
  <w15:docId w15:val="{58E8F561-06A3-4558-9163-5051613E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2" w:unhideWhenUsed="1" w:qFormat="1"/>
    <w:lsdException w:name="heading 5" w:uiPriority="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39" w:unhideWhenUsed="1"/>
    <w:lsdException w:name="toc 8"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nhideWhenUsed="1"/>
    <w:lsdException w:name="footer" w:unhideWhenUsed="1"/>
    <w:lsdException w:name="index heading" w:semiHidden="1" w:unhideWhenUsed="1"/>
    <w:lsdException w:name="caption"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qFormat="1"/>
    <w:lsdException w:name="List Bullet 4" w:uiPriority="19" w:unhideWhenUsed="1"/>
    <w:lsdException w:name="List Bullet 5" w:uiPriority="19" w:unhideWhenUsed="1"/>
    <w:lsdException w:name="List Number 2" w:uiPriority="19" w:unhideWhenUsed="1"/>
    <w:lsdException w:name="List Number 3" w:uiPriority="19" w:unhideWhenUsed="1"/>
    <w:lsdException w:name="List Number 4" w:uiPriority="19" w:unhideWhenUsed="1"/>
    <w:lsdException w:name="List Number 5" w:uiPriority="19"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DF5"/>
    <w:pPr>
      <w:spacing w:after="0" w:line="240" w:lineRule="auto"/>
    </w:pPr>
    <w:rPr>
      <w:sz w:val="20"/>
    </w:rPr>
  </w:style>
  <w:style w:type="paragraph" w:styleId="Heading1">
    <w:name w:val="heading 1"/>
    <w:basedOn w:val="Normal"/>
    <w:next w:val="BodyText"/>
    <w:link w:val="Heading1Char"/>
    <w:qFormat/>
    <w:rsid w:val="00426A00"/>
    <w:pPr>
      <w:keepNext/>
      <w:keepLines/>
      <w:pageBreakBefore/>
      <w:numPr>
        <w:numId w:val="12"/>
      </w:numPr>
      <w:spacing w:after="1560"/>
      <w:outlineLvl w:val="0"/>
    </w:pPr>
    <w:rPr>
      <w:rFonts w:asciiTheme="majorHAnsi" w:eastAsiaTheme="majorEastAsia" w:hAnsiTheme="majorHAnsi" w:cstheme="majorBidi"/>
      <w:b/>
      <w:sz w:val="60"/>
      <w:szCs w:val="32"/>
    </w:rPr>
  </w:style>
  <w:style w:type="paragraph" w:styleId="Heading2">
    <w:name w:val="heading 2"/>
    <w:basedOn w:val="Normal"/>
    <w:next w:val="BodyText"/>
    <w:link w:val="Heading2Char"/>
    <w:qFormat/>
    <w:rsid w:val="009B3886"/>
    <w:pPr>
      <w:keepNext/>
      <w:keepLines/>
      <w:numPr>
        <w:ilvl w:val="1"/>
        <w:numId w:val="12"/>
      </w:numPr>
      <w:spacing w:before="240" w:after="240"/>
      <w:outlineLvl w:val="1"/>
    </w:pPr>
    <w:rPr>
      <w:rFonts w:asciiTheme="majorHAnsi" w:eastAsiaTheme="majorEastAsia" w:hAnsiTheme="majorHAnsi" w:cstheme="majorBidi"/>
      <w:b/>
      <w:sz w:val="36"/>
      <w:szCs w:val="26"/>
    </w:rPr>
  </w:style>
  <w:style w:type="paragraph" w:styleId="Heading3">
    <w:name w:val="heading 3"/>
    <w:basedOn w:val="Normal"/>
    <w:next w:val="BodyText"/>
    <w:link w:val="Heading3Char"/>
    <w:qFormat/>
    <w:rsid w:val="00B37A5C"/>
    <w:pPr>
      <w:keepNext/>
      <w:keepLines/>
      <w:spacing w:before="240" w:after="180"/>
      <w:outlineLvl w:val="2"/>
    </w:pPr>
    <w:rPr>
      <w:rFonts w:asciiTheme="majorHAnsi" w:eastAsiaTheme="majorEastAsia" w:hAnsiTheme="majorHAnsi" w:cstheme="majorBidi"/>
      <w:b/>
      <w:color w:val="ED2124" w:themeColor="accent1"/>
      <w:sz w:val="24"/>
      <w:szCs w:val="24"/>
    </w:rPr>
  </w:style>
  <w:style w:type="paragraph" w:styleId="Heading4">
    <w:name w:val="heading 4"/>
    <w:basedOn w:val="Normal"/>
    <w:next w:val="BodyText"/>
    <w:link w:val="Heading4Char"/>
    <w:uiPriority w:val="2"/>
    <w:qFormat/>
    <w:rsid w:val="000129BA"/>
    <w:pPr>
      <w:keepNext/>
      <w:keepLines/>
      <w:spacing w:before="240" w:after="120"/>
      <w:outlineLvl w:val="3"/>
    </w:pPr>
    <w:rPr>
      <w:rFonts w:asciiTheme="majorHAnsi" w:eastAsiaTheme="majorEastAsia" w:hAnsiTheme="majorHAnsi" w:cstheme="majorBidi"/>
      <w:b/>
      <w:iCs/>
    </w:rPr>
  </w:style>
  <w:style w:type="paragraph" w:styleId="Heading5">
    <w:name w:val="heading 5"/>
    <w:basedOn w:val="Normal"/>
    <w:next w:val="BodyText"/>
    <w:link w:val="Heading5Char"/>
    <w:uiPriority w:val="1"/>
    <w:qFormat/>
    <w:rsid w:val="000129BA"/>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Normal"/>
    <w:link w:val="Heading6Char"/>
    <w:qFormat/>
    <w:rsid w:val="00C745EB"/>
    <w:pPr>
      <w:tabs>
        <w:tab w:val="num" w:pos="0"/>
      </w:tabs>
      <w:spacing w:before="240" w:after="60"/>
      <w:outlineLvl w:val="5"/>
    </w:pPr>
    <w:rPr>
      <w:rFonts w:ascii="Arial" w:eastAsia="Times New Roman" w:hAnsi="Arial" w:cs="Times New Roman"/>
      <w:i/>
      <w:szCs w:val="20"/>
    </w:rPr>
  </w:style>
  <w:style w:type="paragraph" w:styleId="Heading7">
    <w:name w:val="heading 7"/>
    <w:basedOn w:val="Normal"/>
    <w:next w:val="Normal"/>
    <w:link w:val="Heading7Char"/>
    <w:qFormat/>
    <w:rsid w:val="00C745EB"/>
    <w:pPr>
      <w:tabs>
        <w:tab w:val="num" w:pos="0"/>
      </w:tabs>
      <w:spacing w:before="240" w:after="60"/>
      <w:outlineLvl w:val="6"/>
    </w:pPr>
    <w:rPr>
      <w:rFonts w:ascii="Arial" w:eastAsia="Times New Roman" w:hAnsi="Arial" w:cs="Times New Roman"/>
      <w:szCs w:val="20"/>
    </w:rPr>
  </w:style>
  <w:style w:type="paragraph" w:styleId="Heading8">
    <w:name w:val="heading 8"/>
    <w:basedOn w:val="Normal"/>
    <w:next w:val="Normal"/>
    <w:link w:val="Heading8Char"/>
    <w:qFormat/>
    <w:rsid w:val="00C745EB"/>
    <w:pPr>
      <w:tabs>
        <w:tab w:val="num" w:pos="0"/>
      </w:tabs>
      <w:spacing w:before="240" w:after="60"/>
      <w:outlineLvl w:val="7"/>
    </w:pPr>
    <w:rPr>
      <w:rFonts w:ascii="Arial" w:eastAsia="Times New Roman" w:hAnsi="Arial" w:cs="Times New Roman"/>
      <w:i/>
      <w:szCs w:val="20"/>
    </w:rPr>
  </w:style>
  <w:style w:type="paragraph" w:styleId="Heading9">
    <w:name w:val="heading 9"/>
    <w:aliases w:val="Appendix H1"/>
    <w:basedOn w:val="Normal"/>
    <w:next w:val="BodyText"/>
    <w:link w:val="Heading9Char"/>
    <w:uiPriority w:val="12"/>
    <w:qFormat/>
    <w:rsid w:val="00426A00"/>
    <w:pPr>
      <w:keepNext/>
      <w:pageBreakBefore/>
      <w:numPr>
        <w:numId w:val="13"/>
      </w:numPr>
      <w:spacing w:after="1560"/>
      <w:outlineLvl w:val="8"/>
    </w:pPr>
    <w:rPr>
      <w:b/>
      <w:iCs/>
      <w:color w:val="000000" w:themeColor="text1"/>
      <w:sz w:val="3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link w:val="ListParagraphChar"/>
    <w:uiPriority w:val="34"/>
    <w:qFormat/>
    <w:rsid w:val="007D5DD9"/>
    <w:pPr>
      <w:numPr>
        <w:numId w:val="6"/>
      </w:numPr>
      <w:spacing w:before="60" w:after="60"/>
    </w:pPr>
  </w:style>
  <w:style w:type="paragraph" w:customStyle="1" w:styleId="ListParagraph2">
    <w:name w:val="List Paragraph 2"/>
    <w:basedOn w:val="ListParagraph0"/>
    <w:uiPriority w:val="19"/>
    <w:rsid w:val="000129BA"/>
    <w:pPr>
      <w:numPr>
        <w:ilvl w:val="1"/>
      </w:numPr>
    </w:pPr>
  </w:style>
  <w:style w:type="paragraph" w:customStyle="1" w:styleId="ListParagraph3">
    <w:name w:val="List Paragraph 3"/>
    <w:basedOn w:val="ListParagraph0"/>
    <w:uiPriority w:val="19"/>
    <w:rsid w:val="000129BA"/>
    <w:pPr>
      <w:numPr>
        <w:ilvl w:val="2"/>
      </w:numPr>
    </w:pPr>
  </w:style>
  <w:style w:type="paragraph" w:customStyle="1" w:styleId="ListParagraph4">
    <w:name w:val="List Paragraph 4"/>
    <w:basedOn w:val="ListParagraph0"/>
    <w:uiPriority w:val="19"/>
    <w:rsid w:val="000129BA"/>
    <w:pPr>
      <w:numPr>
        <w:ilvl w:val="3"/>
      </w:numPr>
    </w:pPr>
  </w:style>
  <w:style w:type="paragraph" w:customStyle="1" w:styleId="ListParagraph5">
    <w:name w:val="List Paragraph 5"/>
    <w:basedOn w:val="ListParagraph0"/>
    <w:uiPriority w:val="19"/>
    <w:rsid w:val="000129BA"/>
    <w:pPr>
      <w:numPr>
        <w:ilvl w:val="4"/>
      </w:numPr>
    </w:pPr>
  </w:style>
  <w:style w:type="character" w:customStyle="1" w:styleId="Heading1Char">
    <w:name w:val="Heading 1 Char"/>
    <w:basedOn w:val="DefaultParagraphFont"/>
    <w:link w:val="Heading1"/>
    <w:rsid w:val="00426A00"/>
    <w:rPr>
      <w:rFonts w:asciiTheme="majorHAnsi" w:eastAsiaTheme="majorEastAsia" w:hAnsiTheme="majorHAnsi" w:cstheme="majorBidi"/>
      <w:b/>
      <w:sz w:val="60"/>
      <w:szCs w:val="32"/>
    </w:rPr>
  </w:style>
  <w:style w:type="paragraph" w:customStyle="1" w:styleId="NbrHeading1">
    <w:name w:val="Nbr Heading 1"/>
    <w:basedOn w:val="Heading1"/>
    <w:next w:val="BodyText"/>
    <w:uiPriority w:val="1"/>
    <w:semiHidden/>
    <w:qFormat/>
    <w:rsid w:val="009C6DF5"/>
  </w:style>
  <w:style w:type="character" w:customStyle="1" w:styleId="Heading2Char">
    <w:name w:val="Heading 2 Char"/>
    <w:basedOn w:val="DefaultParagraphFont"/>
    <w:link w:val="Heading2"/>
    <w:rsid w:val="004D3405"/>
    <w:rPr>
      <w:rFonts w:asciiTheme="majorHAnsi" w:eastAsiaTheme="majorEastAsia" w:hAnsiTheme="majorHAnsi" w:cstheme="majorBidi"/>
      <w:b/>
      <w:sz w:val="36"/>
      <w:szCs w:val="26"/>
    </w:rPr>
  </w:style>
  <w:style w:type="paragraph" w:customStyle="1" w:styleId="NbrHeading2">
    <w:name w:val="Nbr Heading 2"/>
    <w:basedOn w:val="Heading2"/>
    <w:next w:val="BodyText"/>
    <w:uiPriority w:val="1"/>
    <w:semiHidden/>
    <w:qFormat/>
    <w:rsid w:val="009C6DF5"/>
  </w:style>
  <w:style w:type="character" w:customStyle="1" w:styleId="Heading3Char">
    <w:name w:val="Heading 3 Char"/>
    <w:basedOn w:val="DefaultParagraphFont"/>
    <w:link w:val="Heading3"/>
    <w:uiPriority w:val="1"/>
    <w:rsid w:val="00B37A5C"/>
    <w:rPr>
      <w:rFonts w:asciiTheme="majorHAnsi" w:eastAsiaTheme="majorEastAsia" w:hAnsiTheme="majorHAnsi" w:cstheme="majorBidi"/>
      <w:b/>
      <w:color w:val="ED2124" w:themeColor="accent1"/>
      <w:sz w:val="24"/>
      <w:szCs w:val="24"/>
    </w:rPr>
  </w:style>
  <w:style w:type="paragraph" w:customStyle="1" w:styleId="NbrHeading3">
    <w:name w:val="Nbr Heading 3"/>
    <w:basedOn w:val="Heading3"/>
    <w:next w:val="BodyText"/>
    <w:uiPriority w:val="1"/>
    <w:semiHidden/>
    <w:qFormat/>
    <w:rsid w:val="009C6DF5"/>
  </w:style>
  <w:style w:type="character" w:customStyle="1" w:styleId="Heading4Char">
    <w:name w:val="Heading 4 Char"/>
    <w:basedOn w:val="DefaultParagraphFont"/>
    <w:link w:val="Heading4"/>
    <w:rsid w:val="000129BA"/>
    <w:rPr>
      <w:rFonts w:asciiTheme="majorHAnsi" w:eastAsiaTheme="majorEastAsia" w:hAnsiTheme="majorHAnsi" w:cstheme="majorBidi"/>
      <w:b/>
      <w:iCs/>
    </w:rPr>
  </w:style>
  <w:style w:type="paragraph" w:customStyle="1" w:styleId="NbrHeading4">
    <w:name w:val="Nbr Heading 4"/>
    <w:basedOn w:val="Heading4"/>
    <w:next w:val="BodyText"/>
    <w:uiPriority w:val="1"/>
    <w:semiHidden/>
    <w:qFormat/>
    <w:rsid w:val="009C6DF5"/>
  </w:style>
  <w:style w:type="character" w:customStyle="1" w:styleId="Heading5Char">
    <w:name w:val="Heading 5 Char"/>
    <w:basedOn w:val="DefaultParagraphFont"/>
    <w:link w:val="Heading5"/>
    <w:uiPriority w:val="1"/>
    <w:rsid w:val="000129BA"/>
    <w:rPr>
      <w:rFonts w:asciiTheme="majorHAnsi" w:eastAsiaTheme="majorEastAsia" w:hAnsiTheme="majorHAnsi" w:cstheme="majorBidi"/>
      <w:i/>
    </w:rPr>
  </w:style>
  <w:style w:type="paragraph" w:customStyle="1" w:styleId="NbrHeading5">
    <w:name w:val="Nbr Heading 5"/>
    <w:basedOn w:val="Heading5"/>
    <w:next w:val="BodyText"/>
    <w:uiPriority w:val="1"/>
    <w:semiHidden/>
    <w:qFormat/>
    <w:rsid w:val="009C6DF5"/>
  </w:style>
  <w:style w:type="paragraph" w:styleId="Caption">
    <w:name w:val="caption"/>
    <w:basedOn w:val="Normal"/>
    <w:next w:val="FigureStyle"/>
    <w:uiPriority w:val="6"/>
    <w:qFormat/>
    <w:rsid w:val="000D4447"/>
    <w:pPr>
      <w:keepNext/>
      <w:spacing w:before="240" w:after="120"/>
    </w:pPr>
    <w:rPr>
      <w:b/>
      <w:iCs/>
      <w:color w:val="ED2124" w:themeColor="accent1"/>
      <w:sz w:val="24"/>
      <w:szCs w:val="18"/>
    </w:rPr>
  </w:style>
  <w:style w:type="paragraph" w:customStyle="1" w:styleId="TableCaption">
    <w:name w:val="Table Caption"/>
    <w:basedOn w:val="BodyText"/>
    <w:next w:val="BodyText"/>
    <w:uiPriority w:val="6"/>
    <w:qFormat/>
    <w:rsid w:val="000D4447"/>
    <w:pPr>
      <w:keepNext/>
      <w:spacing w:before="240" w:line="240" w:lineRule="auto"/>
    </w:pPr>
    <w:rPr>
      <w:b/>
      <w:color w:val="ED2124" w:themeColor="accent1"/>
      <w:sz w:val="24"/>
    </w:rPr>
  </w:style>
  <w:style w:type="character" w:styleId="PlaceholderText">
    <w:name w:val="Placeholder Text"/>
    <w:basedOn w:val="DefaultParagraphFont"/>
    <w:uiPriority w:val="99"/>
    <w:semiHidden/>
    <w:rsid w:val="000129BA"/>
    <w:rPr>
      <w:color w:val="808080"/>
    </w:rPr>
  </w:style>
  <w:style w:type="paragraph" w:styleId="BodyText">
    <w:name w:val="Body Text"/>
    <w:basedOn w:val="Normal"/>
    <w:link w:val="BodyTextChar"/>
    <w:qFormat/>
    <w:rsid w:val="009B3886"/>
    <w:pPr>
      <w:spacing w:before="120" w:after="120" w:line="252" w:lineRule="auto"/>
      <w:jc w:val="both"/>
    </w:pPr>
  </w:style>
  <w:style w:type="character" w:customStyle="1" w:styleId="BodyTextChar">
    <w:name w:val="Body Text Char"/>
    <w:basedOn w:val="DefaultParagraphFont"/>
    <w:link w:val="BodyText"/>
    <w:rsid w:val="009B3886"/>
    <w:rPr>
      <w:sz w:val="20"/>
    </w:rPr>
  </w:style>
  <w:style w:type="paragraph" w:customStyle="1" w:styleId="FigureStyle">
    <w:name w:val="Figure Style"/>
    <w:basedOn w:val="Normal"/>
    <w:next w:val="BodyText"/>
    <w:uiPriority w:val="6"/>
    <w:qFormat/>
    <w:rsid w:val="0070429C"/>
    <w:pPr>
      <w:spacing w:before="240" w:after="60"/>
    </w:pPr>
    <w:rPr>
      <w:noProof/>
    </w:rPr>
  </w:style>
  <w:style w:type="paragraph" w:styleId="ListBullet0">
    <w:name w:val="List Bullet"/>
    <w:basedOn w:val="BodyText"/>
    <w:qFormat/>
    <w:rsid w:val="009B3886"/>
    <w:pPr>
      <w:numPr>
        <w:numId w:val="3"/>
      </w:numPr>
      <w:spacing w:before="60" w:after="60"/>
      <w:jc w:val="left"/>
    </w:pPr>
  </w:style>
  <w:style w:type="numbering" w:customStyle="1" w:styleId="ListBullet">
    <w:name w:val="List_Bullet"/>
    <w:uiPriority w:val="99"/>
    <w:rsid w:val="000129BA"/>
    <w:pPr>
      <w:numPr>
        <w:numId w:val="3"/>
      </w:numPr>
    </w:pPr>
  </w:style>
  <w:style w:type="paragraph" w:customStyle="1" w:styleId="ListBullet6">
    <w:name w:val="List Bullet 6"/>
    <w:basedOn w:val="ListBullet0"/>
    <w:uiPriority w:val="19"/>
    <w:rsid w:val="000129BA"/>
    <w:pPr>
      <w:numPr>
        <w:ilvl w:val="5"/>
      </w:numPr>
    </w:pPr>
  </w:style>
  <w:style w:type="paragraph" w:styleId="ListBullet2">
    <w:name w:val="List Bullet 2"/>
    <w:basedOn w:val="ListBullet0"/>
    <w:qFormat/>
    <w:rsid w:val="000129BA"/>
    <w:pPr>
      <w:numPr>
        <w:ilvl w:val="1"/>
      </w:numPr>
    </w:pPr>
  </w:style>
  <w:style w:type="paragraph" w:styleId="ListBullet3">
    <w:name w:val="List Bullet 3"/>
    <w:basedOn w:val="ListBullet0"/>
    <w:qFormat/>
    <w:rsid w:val="000129BA"/>
    <w:pPr>
      <w:numPr>
        <w:ilvl w:val="2"/>
      </w:numPr>
    </w:pPr>
  </w:style>
  <w:style w:type="paragraph" w:styleId="ListBullet4">
    <w:name w:val="List Bullet 4"/>
    <w:basedOn w:val="ListBullet0"/>
    <w:uiPriority w:val="19"/>
    <w:rsid w:val="000129BA"/>
    <w:pPr>
      <w:numPr>
        <w:ilvl w:val="3"/>
      </w:numPr>
    </w:pPr>
  </w:style>
  <w:style w:type="paragraph" w:styleId="ListBullet5">
    <w:name w:val="List Bullet 5"/>
    <w:basedOn w:val="ListBullet0"/>
    <w:uiPriority w:val="19"/>
    <w:rsid w:val="000129BA"/>
    <w:pPr>
      <w:numPr>
        <w:ilvl w:val="4"/>
      </w:numPr>
    </w:pPr>
  </w:style>
  <w:style w:type="paragraph" w:styleId="ListNumber0">
    <w:name w:val="List Number"/>
    <w:basedOn w:val="BodyText"/>
    <w:uiPriority w:val="2"/>
    <w:qFormat/>
    <w:rsid w:val="007D5DD9"/>
    <w:pPr>
      <w:numPr>
        <w:numId w:val="11"/>
      </w:numPr>
      <w:spacing w:before="60" w:after="60"/>
    </w:pPr>
  </w:style>
  <w:style w:type="paragraph" w:customStyle="1" w:styleId="ListNumber6">
    <w:name w:val="List Number 6"/>
    <w:basedOn w:val="ListNumber0"/>
    <w:uiPriority w:val="19"/>
    <w:rsid w:val="000129BA"/>
    <w:pPr>
      <w:numPr>
        <w:ilvl w:val="5"/>
      </w:numPr>
    </w:pPr>
  </w:style>
  <w:style w:type="paragraph" w:customStyle="1" w:styleId="ListParagraph6">
    <w:name w:val="List Paragraph 6"/>
    <w:basedOn w:val="ListParagraph0"/>
    <w:uiPriority w:val="19"/>
    <w:rsid w:val="000129BA"/>
    <w:pPr>
      <w:numPr>
        <w:ilvl w:val="5"/>
      </w:numPr>
    </w:pPr>
  </w:style>
  <w:style w:type="paragraph" w:styleId="ListNumber2">
    <w:name w:val="List Number 2"/>
    <w:basedOn w:val="ListNumber0"/>
    <w:uiPriority w:val="19"/>
    <w:rsid w:val="000129BA"/>
    <w:pPr>
      <w:numPr>
        <w:ilvl w:val="1"/>
      </w:numPr>
    </w:pPr>
  </w:style>
  <w:style w:type="paragraph" w:styleId="ListNumber3">
    <w:name w:val="List Number 3"/>
    <w:basedOn w:val="ListNumber0"/>
    <w:uiPriority w:val="19"/>
    <w:rsid w:val="000129BA"/>
    <w:pPr>
      <w:numPr>
        <w:ilvl w:val="2"/>
      </w:numPr>
    </w:pPr>
  </w:style>
  <w:style w:type="paragraph" w:styleId="ListNumber4">
    <w:name w:val="List Number 4"/>
    <w:basedOn w:val="ListNumber0"/>
    <w:uiPriority w:val="19"/>
    <w:rsid w:val="000129BA"/>
    <w:pPr>
      <w:numPr>
        <w:ilvl w:val="3"/>
      </w:numPr>
    </w:pPr>
  </w:style>
  <w:style w:type="paragraph" w:styleId="ListNumber5">
    <w:name w:val="List Number 5"/>
    <w:basedOn w:val="ListNumber0"/>
    <w:uiPriority w:val="19"/>
    <w:rsid w:val="000129BA"/>
    <w:pPr>
      <w:numPr>
        <w:ilvl w:val="4"/>
      </w:numPr>
    </w:pPr>
  </w:style>
  <w:style w:type="numbering" w:customStyle="1" w:styleId="ListNumber">
    <w:name w:val="List_Number"/>
    <w:uiPriority w:val="99"/>
    <w:rsid w:val="00B70B92"/>
    <w:pPr>
      <w:numPr>
        <w:numId w:val="5"/>
      </w:numPr>
    </w:pPr>
  </w:style>
  <w:style w:type="numbering" w:customStyle="1" w:styleId="ListParagraph">
    <w:name w:val="List_Paragraph"/>
    <w:uiPriority w:val="99"/>
    <w:rsid w:val="000129BA"/>
    <w:pPr>
      <w:numPr>
        <w:numId w:val="6"/>
      </w:numPr>
    </w:pPr>
  </w:style>
  <w:style w:type="paragraph" w:customStyle="1" w:styleId="ListAlpha0">
    <w:name w:val="List Alpha"/>
    <w:basedOn w:val="BodyText"/>
    <w:uiPriority w:val="2"/>
    <w:qFormat/>
    <w:rsid w:val="007D5DD9"/>
    <w:pPr>
      <w:numPr>
        <w:numId w:val="1"/>
      </w:numPr>
      <w:spacing w:before="60" w:after="60"/>
    </w:pPr>
  </w:style>
  <w:style w:type="paragraph" w:customStyle="1" w:styleId="ListAlpha2">
    <w:name w:val="List Alpha 2"/>
    <w:basedOn w:val="ListAlpha0"/>
    <w:uiPriority w:val="19"/>
    <w:rsid w:val="000129BA"/>
    <w:pPr>
      <w:numPr>
        <w:ilvl w:val="1"/>
      </w:numPr>
    </w:pPr>
  </w:style>
  <w:style w:type="paragraph" w:customStyle="1" w:styleId="ListAlpha3">
    <w:name w:val="List Alpha 3"/>
    <w:basedOn w:val="ListAlpha0"/>
    <w:uiPriority w:val="19"/>
    <w:rsid w:val="000129BA"/>
    <w:pPr>
      <w:numPr>
        <w:ilvl w:val="2"/>
      </w:numPr>
    </w:pPr>
  </w:style>
  <w:style w:type="paragraph" w:customStyle="1" w:styleId="ListAlpha4">
    <w:name w:val="List Alpha 4"/>
    <w:basedOn w:val="ListAlpha0"/>
    <w:uiPriority w:val="19"/>
    <w:rsid w:val="000129BA"/>
    <w:pPr>
      <w:numPr>
        <w:ilvl w:val="3"/>
      </w:numPr>
    </w:pPr>
  </w:style>
  <w:style w:type="paragraph" w:customStyle="1" w:styleId="ListAlpha5">
    <w:name w:val="List Alpha 5"/>
    <w:basedOn w:val="ListAlpha0"/>
    <w:uiPriority w:val="19"/>
    <w:rsid w:val="000129BA"/>
    <w:pPr>
      <w:numPr>
        <w:ilvl w:val="4"/>
      </w:numPr>
    </w:pPr>
  </w:style>
  <w:style w:type="paragraph" w:customStyle="1" w:styleId="ListAlpha6">
    <w:name w:val="List Alpha 6"/>
    <w:basedOn w:val="ListAlpha0"/>
    <w:uiPriority w:val="19"/>
    <w:rsid w:val="000129BA"/>
    <w:pPr>
      <w:numPr>
        <w:ilvl w:val="5"/>
      </w:numPr>
    </w:pPr>
  </w:style>
  <w:style w:type="numbering" w:customStyle="1" w:styleId="ListAlpha">
    <w:name w:val="List_Alpha"/>
    <w:uiPriority w:val="99"/>
    <w:rsid w:val="000129BA"/>
    <w:pPr>
      <w:numPr>
        <w:numId w:val="1"/>
      </w:numPr>
    </w:pPr>
  </w:style>
  <w:style w:type="numbering" w:customStyle="1" w:styleId="ListNbrHeading">
    <w:name w:val="List_NbrHeading"/>
    <w:uiPriority w:val="99"/>
    <w:rsid w:val="009B3886"/>
    <w:pPr>
      <w:numPr>
        <w:numId w:val="4"/>
      </w:numPr>
    </w:pPr>
  </w:style>
  <w:style w:type="paragraph" w:styleId="Title">
    <w:name w:val="Title"/>
    <w:basedOn w:val="Normal"/>
    <w:next w:val="BodyText"/>
    <w:link w:val="TitleChar"/>
    <w:uiPriority w:val="10"/>
    <w:rsid w:val="009C6DF5"/>
    <w:pPr>
      <w:spacing w:before="1840" w:after="1080" w:line="252" w:lineRule="auto"/>
      <w:ind w:right="3968"/>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0"/>
    <w:rsid w:val="009C6DF5"/>
    <w:rPr>
      <w:rFonts w:asciiTheme="majorHAnsi" w:eastAsiaTheme="majorEastAsia" w:hAnsiTheme="majorHAnsi" w:cstheme="majorBidi"/>
      <w:b/>
      <w:sz w:val="60"/>
      <w:szCs w:val="56"/>
    </w:rPr>
  </w:style>
  <w:style w:type="paragraph" w:styleId="Subtitle">
    <w:name w:val="Subtitle"/>
    <w:basedOn w:val="Normal"/>
    <w:next w:val="BodyText"/>
    <w:link w:val="SubtitleChar"/>
    <w:uiPriority w:val="11"/>
    <w:rsid w:val="00730AAD"/>
    <w:pPr>
      <w:numPr>
        <w:ilvl w:val="1"/>
      </w:numPr>
      <w:spacing w:before="180" w:after="180"/>
      <w:ind w:right="4535"/>
    </w:pPr>
    <w:rPr>
      <w:rFonts w:eastAsiaTheme="minorEastAsia"/>
      <w:b/>
      <w:color w:val="ED2124" w:themeColor="accent1"/>
      <w:sz w:val="24"/>
    </w:rPr>
  </w:style>
  <w:style w:type="character" w:customStyle="1" w:styleId="SubtitleChar">
    <w:name w:val="Subtitle Char"/>
    <w:basedOn w:val="DefaultParagraphFont"/>
    <w:link w:val="Subtitle"/>
    <w:uiPriority w:val="11"/>
    <w:rsid w:val="00730AAD"/>
    <w:rPr>
      <w:rFonts w:eastAsiaTheme="minorEastAsia"/>
      <w:b/>
      <w:color w:val="ED2124" w:themeColor="accent1"/>
      <w:sz w:val="24"/>
    </w:rPr>
  </w:style>
  <w:style w:type="paragraph" w:styleId="TOCHeading">
    <w:name w:val="TOC Heading"/>
    <w:basedOn w:val="Normal"/>
    <w:next w:val="Normal"/>
    <w:uiPriority w:val="39"/>
    <w:qFormat/>
    <w:rsid w:val="00BD2B3F"/>
    <w:pPr>
      <w:spacing w:before="360" w:after="840"/>
    </w:pPr>
    <w:rPr>
      <w:b/>
      <w:sz w:val="36"/>
      <w:lang w:val="en-GB"/>
    </w:rPr>
  </w:style>
  <w:style w:type="paragraph" w:styleId="TOC4">
    <w:name w:val="toc 4"/>
    <w:basedOn w:val="TOC1"/>
    <w:next w:val="Normal"/>
    <w:uiPriority w:val="39"/>
    <w:rsid w:val="00BD2B3F"/>
    <w:rPr>
      <w:rFonts w:eastAsia="Times New Roman"/>
      <w:noProof/>
      <w:lang w:eastAsia="en-AU"/>
    </w:rPr>
  </w:style>
  <w:style w:type="paragraph" w:styleId="TOC5">
    <w:name w:val="toc 5"/>
    <w:basedOn w:val="TOC2"/>
    <w:next w:val="Normal"/>
    <w:uiPriority w:val="39"/>
    <w:rsid w:val="00BD2B3F"/>
    <w:rPr>
      <w:rFonts w:eastAsia="Times New Roman"/>
    </w:rPr>
  </w:style>
  <w:style w:type="paragraph" w:styleId="TOC1">
    <w:name w:val="toc 1"/>
    <w:basedOn w:val="Normal"/>
    <w:next w:val="Normal"/>
    <w:uiPriority w:val="39"/>
    <w:rsid w:val="00061CD0"/>
    <w:pPr>
      <w:tabs>
        <w:tab w:val="left" w:pos="567"/>
        <w:tab w:val="right" w:leader="dot" w:pos="9639"/>
      </w:tabs>
      <w:spacing w:before="360" w:after="60"/>
      <w:ind w:left="567" w:hanging="567"/>
    </w:pPr>
    <w:rPr>
      <w:b/>
      <w:sz w:val="24"/>
    </w:rPr>
  </w:style>
  <w:style w:type="paragraph" w:styleId="TOC6">
    <w:name w:val="toc 6"/>
    <w:basedOn w:val="TOC3"/>
    <w:next w:val="Normal"/>
    <w:uiPriority w:val="39"/>
    <w:rsid w:val="000129BA"/>
    <w:pPr>
      <w:tabs>
        <w:tab w:val="left" w:pos="851"/>
      </w:tabs>
      <w:ind w:left="851" w:hanging="851"/>
    </w:pPr>
  </w:style>
  <w:style w:type="paragraph" w:styleId="Quote">
    <w:name w:val="Quote"/>
    <w:basedOn w:val="BodyText"/>
    <w:next w:val="Normal"/>
    <w:link w:val="QuoteChar"/>
    <w:uiPriority w:val="8"/>
    <w:rsid w:val="000129BA"/>
    <w:pPr>
      <w:spacing w:before="240" w:after="240"/>
      <w:ind w:left="567" w:right="567"/>
    </w:pPr>
    <w:rPr>
      <w:i/>
      <w:iCs/>
      <w:color w:val="ED2124" w:themeColor="accent1"/>
    </w:rPr>
  </w:style>
  <w:style w:type="paragraph" w:styleId="TOC2">
    <w:name w:val="toc 2"/>
    <w:basedOn w:val="Normal"/>
    <w:next w:val="Normal"/>
    <w:uiPriority w:val="39"/>
    <w:rsid w:val="00061CD0"/>
    <w:pPr>
      <w:tabs>
        <w:tab w:val="left" w:pos="1134"/>
        <w:tab w:val="right" w:leader="dot" w:pos="9639"/>
      </w:tabs>
      <w:spacing w:before="60" w:after="60"/>
      <w:ind w:left="1134" w:hanging="567"/>
    </w:pPr>
    <w:rPr>
      <w:rFonts w:eastAsiaTheme="minorEastAsia"/>
      <w:noProof/>
      <w:lang w:eastAsia="en-AU"/>
    </w:rPr>
  </w:style>
  <w:style w:type="paragraph" w:styleId="TOC3">
    <w:name w:val="toc 3"/>
    <w:basedOn w:val="Normal"/>
    <w:next w:val="Normal"/>
    <w:uiPriority w:val="39"/>
    <w:rsid w:val="000129BA"/>
    <w:pPr>
      <w:tabs>
        <w:tab w:val="right" w:leader="dot" w:pos="9639"/>
      </w:tabs>
      <w:spacing w:before="20" w:after="20"/>
    </w:pPr>
  </w:style>
  <w:style w:type="character" w:customStyle="1" w:styleId="QuoteChar">
    <w:name w:val="Quote Char"/>
    <w:basedOn w:val="DefaultParagraphFont"/>
    <w:link w:val="Quote"/>
    <w:uiPriority w:val="8"/>
    <w:rsid w:val="000129BA"/>
    <w:rPr>
      <w:i/>
      <w:iCs/>
      <w:color w:val="ED2124" w:themeColor="accent1"/>
    </w:rPr>
  </w:style>
  <w:style w:type="paragraph" w:styleId="Footer">
    <w:name w:val="footer"/>
    <w:basedOn w:val="Normal"/>
    <w:link w:val="FooterChar"/>
    <w:uiPriority w:val="99"/>
    <w:rsid w:val="004829CD"/>
    <w:rPr>
      <w:caps/>
      <w:sz w:val="16"/>
    </w:rPr>
  </w:style>
  <w:style w:type="character" w:customStyle="1" w:styleId="FooterChar">
    <w:name w:val="Footer Char"/>
    <w:basedOn w:val="DefaultParagraphFont"/>
    <w:link w:val="Footer"/>
    <w:uiPriority w:val="99"/>
    <w:rsid w:val="004829CD"/>
    <w:rPr>
      <w:caps/>
      <w:sz w:val="16"/>
    </w:rPr>
  </w:style>
  <w:style w:type="paragraph" w:styleId="Header">
    <w:name w:val="header"/>
    <w:basedOn w:val="Normal"/>
    <w:link w:val="HeaderChar"/>
    <w:uiPriority w:val="99"/>
    <w:rsid w:val="009F6547"/>
    <w:pPr>
      <w:ind w:left="-425" w:right="-425"/>
      <w:jc w:val="right"/>
    </w:pPr>
    <w:rPr>
      <w:b/>
      <w:caps/>
      <w:color w:val="4D4D4D"/>
      <w:sz w:val="16"/>
    </w:rPr>
  </w:style>
  <w:style w:type="character" w:customStyle="1" w:styleId="HeaderChar">
    <w:name w:val="Header Char"/>
    <w:basedOn w:val="DefaultParagraphFont"/>
    <w:link w:val="Header"/>
    <w:uiPriority w:val="99"/>
    <w:rsid w:val="009F6547"/>
    <w:rPr>
      <w:b/>
      <w:caps/>
      <w:color w:val="4D4D4D"/>
      <w:sz w:val="16"/>
    </w:rPr>
  </w:style>
  <w:style w:type="table" w:styleId="TableGrid">
    <w:name w:val="Table Grid"/>
    <w:aliases w:val="Table No Border"/>
    <w:basedOn w:val="TableNormal"/>
    <w:uiPriority w:val="59"/>
    <w:rsid w:val="000129BA"/>
    <w:pPr>
      <w:spacing w:after="0" w:line="240" w:lineRule="auto"/>
    </w:pPr>
    <w:tblPr>
      <w:tblCellMar>
        <w:left w:w="0" w:type="dxa"/>
        <w:right w:w="0" w:type="dxa"/>
      </w:tblCellMar>
    </w:tblPr>
  </w:style>
  <w:style w:type="paragraph" w:customStyle="1" w:styleId="TableText">
    <w:name w:val="Table Text"/>
    <w:basedOn w:val="Normal"/>
    <w:link w:val="TableTextChar"/>
    <w:qFormat/>
    <w:rsid w:val="003D1812"/>
    <w:pPr>
      <w:spacing w:before="100" w:after="100"/>
      <w:ind w:left="113" w:right="113"/>
    </w:pPr>
  </w:style>
  <w:style w:type="paragraph" w:customStyle="1" w:styleId="TableHeading">
    <w:name w:val="Table Heading"/>
    <w:basedOn w:val="TableText"/>
    <w:uiPriority w:val="3"/>
    <w:qFormat/>
    <w:rsid w:val="003D1812"/>
    <w:rPr>
      <w:b/>
    </w:rPr>
  </w:style>
  <w:style w:type="paragraph" w:customStyle="1" w:styleId="TableBullet">
    <w:name w:val="Table Bullet"/>
    <w:basedOn w:val="TableText"/>
    <w:uiPriority w:val="4"/>
    <w:qFormat/>
    <w:rsid w:val="000129BA"/>
    <w:pPr>
      <w:numPr>
        <w:numId w:val="9"/>
      </w:numPr>
    </w:pPr>
  </w:style>
  <w:style w:type="paragraph" w:customStyle="1" w:styleId="TableBullet2">
    <w:name w:val="Table Bullet 2"/>
    <w:basedOn w:val="TableBullet"/>
    <w:uiPriority w:val="19"/>
    <w:rsid w:val="000129BA"/>
    <w:pPr>
      <w:numPr>
        <w:ilvl w:val="1"/>
      </w:numPr>
    </w:pPr>
  </w:style>
  <w:style w:type="paragraph" w:customStyle="1" w:styleId="TableNumber">
    <w:name w:val="Table Number"/>
    <w:basedOn w:val="TableText"/>
    <w:uiPriority w:val="4"/>
    <w:qFormat/>
    <w:rsid w:val="000129BA"/>
    <w:pPr>
      <w:numPr>
        <w:numId w:val="10"/>
      </w:numPr>
    </w:pPr>
  </w:style>
  <w:style w:type="paragraph" w:customStyle="1" w:styleId="TableNumber2">
    <w:name w:val="Table Number 2"/>
    <w:basedOn w:val="TableNumber"/>
    <w:uiPriority w:val="19"/>
    <w:rsid w:val="000129BA"/>
    <w:pPr>
      <w:numPr>
        <w:ilvl w:val="1"/>
      </w:numPr>
    </w:pPr>
  </w:style>
  <w:style w:type="numbering" w:customStyle="1" w:styleId="ListTableBullet">
    <w:name w:val="List_TableBullet"/>
    <w:uiPriority w:val="99"/>
    <w:rsid w:val="000129BA"/>
    <w:pPr>
      <w:numPr>
        <w:numId w:val="7"/>
      </w:numPr>
    </w:pPr>
  </w:style>
  <w:style w:type="numbering" w:customStyle="1" w:styleId="ListTableNumber">
    <w:name w:val="List_TableNumber"/>
    <w:uiPriority w:val="99"/>
    <w:rsid w:val="000129BA"/>
    <w:pPr>
      <w:numPr>
        <w:numId w:val="8"/>
      </w:numPr>
    </w:pPr>
  </w:style>
  <w:style w:type="paragraph" w:customStyle="1" w:styleId="CoverDetails">
    <w:name w:val="Cover Details"/>
    <w:basedOn w:val="Normal"/>
    <w:next w:val="BodyText"/>
    <w:uiPriority w:val="12"/>
    <w:rsid w:val="000129BA"/>
    <w:pPr>
      <w:spacing w:before="240" w:after="240" w:line="264" w:lineRule="auto"/>
    </w:pPr>
    <w:rPr>
      <w:b/>
      <w:sz w:val="24"/>
    </w:rPr>
  </w:style>
  <w:style w:type="paragraph" w:customStyle="1" w:styleId="AppendixH2">
    <w:name w:val="Appendix H2"/>
    <w:basedOn w:val="Heading2"/>
    <w:next w:val="BodyText"/>
    <w:uiPriority w:val="14"/>
    <w:qFormat/>
    <w:rsid w:val="0070429C"/>
    <w:pPr>
      <w:numPr>
        <w:numId w:val="13"/>
      </w:numPr>
    </w:pPr>
  </w:style>
  <w:style w:type="paragraph" w:customStyle="1" w:styleId="AppendixH3">
    <w:name w:val="Appendix H3"/>
    <w:basedOn w:val="Heading3"/>
    <w:next w:val="BodyText"/>
    <w:uiPriority w:val="14"/>
    <w:qFormat/>
    <w:rsid w:val="0070429C"/>
    <w:pPr>
      <w:numPr>
        <w:ilvl w:val="2"/>
        <w:numId w:val="13"/>
      </w:numPr>
    </w:pPr>
  </w:style>
  <w:style w:type="numbering" w:customStyle="1" w:styleId="ListAppendix">
    <w:name w:val="List_Appendix"/>
    <w:uiPriority w:val="99"/>
    <w:rsid w:val="0070429C"/>
    <w:pPr>
      <w:numPr>
        <w:numId w:val="2"/>
      </w:numPr>
    </w:pPr>
  </w:style>
  <w:style w:type="paragraph" w:styleId="TOC8">
    <w:name w:val="toc 8"/>
    <w:basedOn w:val="TOC2"/>
    <w:next w:val="Normal"/>
    <w:uiPriority w:val="39"/>
    <w:rsid w:val="00BD2027"/>
    <w:pPr>
      <w:tabs>
        <w:tab w:val="clear" w:pos="1134"/>
        <w:tab w:val="left" w:pos="1985"/>
      </w:tabs>
      <w:ind w:left="1985" w:hanging="1418"/>
    </w:pPr>
  </w:style>
  <w:style w:type="paragraph" w:styleId="TableofFigures">
    <w:name w:val="table of figures"/>
    <w:basedOn w:val="Normal"/>
    <w:next w:val="Normal"/>
    <w:uiPriority w:val="99"/>
    <w:unhideWhenUsed/>
    <w:rsid w:val="00BD2027"/>
    <w:pPr>
      <w:tabs>
        <w:tab w:val="right" w:leader="dot" w:pos="9639"/>
      </w:tabs>
      <w:spacing w:before="60" w:after="60"/>
      <w:ind w:left="567"/>
    </w:pPr>
  </w:style>
  <w:style w:type="character" w:styleId="Hyperlink">
    <w:name w:val="Hyperlink"/>
    <w:basedOn w:val="DefaultParagraphFont"/>
    <w:uiPriority w:val="99"/>
    <w:rsid w:val="000129BA"/>
    <w:rPr>
      <w:color w:val="ED2124" w:themeColor="hyperlink"/>
      <w:u w:val="single"/>
    </w:rPr>
  </w:style>
  <w:style w:type="character" w:customStyle="1" w:styleId="Heading9Char">
    <w:name w:val="Heading 9 Char"/>
    <w:aliases w:val="Appendix H1 Char"/>
    <w:basedOn w:val="DefaultParagraphFont"/>
    <w:link w:val="Heading9"/>
    <w:uiPriority w:val="12"/>
    <w:rsid w:val="00426A00"/>
    <w:rPr>
      <w:b/>
      <w:iCs/>
      <w:color w:val="000000" w:themeColor="text1"/>
      <w:sz w:val="36"/>
      <w:szCs w:val="21"/>
    </w:rPr>
  </w:style>
  <w:style w:type="paragraph" w:styleId="FootnoteText">
    <w:name w:val="footnote text"/>
    <w:basedOn w:val="Normal"/>
    <w:link w:val="FootnoteTextChar"/>
    <w:rsid w:val="000129BA"/>
    <w:rPr>
      <w:sz w:val="16"/>
      <w:szCs w:val="20"/>
    </w:rPr>
  </w:style>
  <w:style w:type="character" w:customStyle="1" w:styleId="FootnoteTextChar">
    <w:name w:val="Footnote Text Char"/>
    <w:basedOn w:val="DefaultParagraphFont"/>
    <w:link w:val="FootnoteText"/>
    <w:rsid w:val="000129BA"/>
    <w:rPr>
      <w:sz w:val="16"/>
      <w:szCs w:val="20"/>
    </w:rPr>
  </w:style>
  <w:style w:type="character" w:styleId="FootnoteReference">
    <w:name w:val="footnote reference"/>
    <w:basedOn w:val="DefaultParagraphFont"/>
    <w:semiHidden/>
    <w:rsid w:val="000129BA"/>
    <w:rPr>
      <w:vertAlign w:val="superscript"/>
    </w:rPr>
  </w:style>
  <w:style w:type="character" w:styleId="FollowedHyperlink">
    <w:name w:val="FollowedHyperlink"/>
    <w:basedOn w:val="DefaultParagraphFont"/>
    <w:uiPriority w:val="15"/>
    <w:rsid w:val="000129BA"/>
    <w:rPr>
      <w:color w:val="ED2124" w:themeColor="followedHyperlink"/>
      <w:u w:val="single"/>
    </w:rPr>
  </w:style>
  <w:style w:type="character" w:customStyle="1" w:styleId="UnresolvedMention1">
    <w:name w:val="Unresolved Mention1"/>
    <w:basedOn w:val="DefaultParagraphFont"/>
    <w:uiPriority w:val="99"/>
    <w:semiHidden/>
    <w:unhideWhenUsed/>
    <w:rsid w:val="003A0096"/>
    <w:rPr>
      <w:color w:val="605E5C"/>
      <w:shd w:val="clear" w:color="auto" w:fill="E1DFDD"/>
    </w:rPr>
  </w:style>
  <w:style w:type="table" w:customStyle="1" w:styleId="TableRed">
    <w:name w:val="Table Red"/>
    <w:basedOn w:val="TableNormal"/>
    <w:uiPriority w:val="99"/>
    <w:rsid w:val="003D1812"/>
    <w:pPr>
      <w:spacing w:after="0" w:line="240" w:lineRule="auto"/>
    </w:pPr>
    <w:tblPr>
      <w:tblStyleRowBandSize w:val="1"/>
      <w:tblStyleColBandSize w:val="1"/>
      <w:tblBorders>
        <w:top w:val="single" w:sz="4" w:space="0" w:color="ED2124" w:themeColor="accent1"/>
        <w:bottom w:val="single" w:sz="4" w:space="0" w:color="ED2124" w:themeColor="accent1"/>
        <w:insideH w:val="single" w:sz="4" w:space="0" w:color="ED2124" w:themeColor="accent1"/>
      </w:tblBorders>
      <w:tblCellMar>
        <w:left w:w="0" w:type="dxa"/>
        <w:right w:w="0" w:type="dxa"/>
      </w:tblCellMar>
    </w:tblPr>
    <w:tblStylePr w:type="firstRow">
      <w:rPr>
        <w:color w:val="FFFFFF" w:themeColor="background1"/>
      </w:rPr>
      <w:tblPr/>
      <w:tcPr>
        <w:tcBorders>
          <w:top w:val="nil"/>
          <w:left w:val="nil"/>
          <w:bottom w:val="nil"/>
          <w:right w:val="nil"/>
          <w:insideH w:val="nil"/>
          <w:insideV w:val="nil"/>
          <w:tl2br w:val="nil"/>
          <w:tr2bl w:val="nil"/>
        </w:tcBorders>
        <w:shd w:val="clear" w:color="auto" w:fill="000000" w:themeFill="text1"/>
        <w:tcMar>
          <w:top w:w="57" w:type="dxa"/>
          <w:left w:w="0" w:type="nil"/>
          <w:bottom w:w="57" w:type="dxa"/>
          <w:right w:w="0" w:type="nil"/>
        </w:tcMar>
      </w:tcPr>
    </w:tblStylePr>
    <w:tblStylePr w:type="lastRow">
      <w:tblPr/>
      <w:tcPr>
        <w:shd w:val="clear" w:color="auto" w:fill="EAEAEA" w:themeFill="background2" w:themeFillTint="33"/>
      </w:tcPr>
    </w:tblStylePr>
    <w:tblStylePr w:type="firstCol">
      <w:rPr>
        <w:b/>
        <w:color w:val="auto"/>
      </w:rPr>
    </w:tblStylePr>
    <w:tblStylePr w:type="lastCol">
      <w:tblPr/>
      <w:tcPr>
        <w:shd w:val="clear" w:color="auto" w:fill="EAEAEA" w:themeFill="background2" w:themeFillTint="33"/>
      </w:tcPr>
    </w:tblStylePr>
    <w:tblStylePr w:type="band2Vert">
      <w:tblPr/>
      <w:tcPr>
        <w:shd w:val="clear" w:color="auto" w:fill="EAEAEA" w:themeFill="background2" w:themeFillTint="33"/>
      </w:tcPr>
    </w:tblStylePr>
    <w:tblStylePr w:type="band2Horz">
      <w:tblPr/>
      <w:tcPr>
        <w:shd w:val="clear" w:color="auto" w:fill="EAEAEA" w:themeFill="background2" w:themeFillTint="33"/>
      </w:tcPr>
    </w:tblStylePr>
  </w:style>
  <w:style w:type="paragraph" w:styleId="BalloonText">
    <w:name w:val="Balloon Text"/>
    <w:basedOn w:val="Normal"/>
    <w:link w:val="BalloonTextChar"/>
    <w:uiPriority w:val="99"/>
    <w:semiHidden/>
    <w:unhideWhenUsed/>
    <w:rsid w:val="00E505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59A"/>
    <w:rPr>
      <w:rFonts w:ascii="Segoe UI" w:hAnsi="Segoe UI" w:cs="Segoe UI"/>
      <w:sz w:val="18"/>
      <w:szCs w:val="18"/>
    </w:rPr>
  </w:style>
  <w:style w:type="paragraph" w:customStyle="1" w:styleId="TOCHeading2">
    <w:name w:val="TOC Heading 2"/>
    <w:basedOn w:val="TOCHeading"/>
    <w:next w:val="BodyText"/>
    <w:uiPriority w:val="39"/>
    <w:qFormat/>
    <w:rsid w:val="00BD2B3F"/>
    <w:pPr>
      <w:spacing w:after="120"/>
    </w:pPr>
    <w:rPr>
      <w:sz w:val="24"/>
    </w:rPr>
  </w:style>
  <w:style w:type="paragraph" w:customStyle="1" w:styleId="Notes">
    <w:name w:val="Notes"/>
    <w:basedOn w:val="Normal"/>
    <w:uiPriority w:val="6"/>
    <w:qFormat/>
    <w:rsid w:val="0070429C"/>
    <w:pPr>
      <w:spacing w:before="60" w:after="180"/>
    </w:pPr>
    <w:rPr>
      <w:sz w:val="18"/>
    </w:rPr>
  </w:style>
  <w:style w:type="table" w:styleId="GridTable4">
    <w:name w:val="Grid Table 4"/>
    <w:basedOn w:val="TableNormal"/>
    <w:uiPriority w:val="49"/>
    <w:rsid w:val="00F56A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GNormal">
    <w:name w:val="MG_Normal"/>
    <w:basedOn w:val="Normal"/>
    <w:link w:val="MGNormalChar"/>
    <w:qFormat/>
    <w:rsid w:val="009C4D39"/>
    <w:pPr>
      <w:spacing w:before="120" w:after="120" w:line="288" w:lineRule="auto"/>
      <w:jc w:val="both"/>
    </w:pPr>
    <w:rPr>
      <w:rFonts w:ascii="Tahoma" w:eastAsia="Times New Roman" w:hAnsi="Tahoma" w:cs="Times New Roman"/>
      <w:sz w:val="22"/>
    </w:rPr>
  </w:style>
  <w:style w:type="character" w:customStyle="1" w:styleId="MGNormalChar">
    <w:name w:val="MG_Normal Char"/>
    <w:link w:val="MGNormal"/>
    <w:rsid w:val="009C4D39"/>
    <w:rPr>
      <w:rFonts w:ascii="Tahoma" w:eastAsia="Times New Roman" w:hAnsi="Tahoma" w:cs="Times New Roman"/>
    </w:rPr>
  </w:style>
  <w:style w:type="character" w:styleId="CommentReference">
    <w:name w:val="annotation reference"/>
    <w:basedOn w:val="DefaultParagraphFont"/>
    <w:unhideWhenUsed/>
    <w:rsid w:val="009C4D39"/>
    <w:rPr>
      <w:sz w:val="16"/>
      <w:szCs w:val="16"/>
    </w:rPr>
  </w:style>
  <w:style w:type="paragraph" w:styleId="CommentText">
    <w:name w:val="annotation text"/>
    <w:basedOn w:val="Normal"/>
    <w:link w:val="CommentTextChar"/>
    <w:uiPriority w:val="99"/>
    <w:unhideWhenUsed/>
    <w:rsid w:val="009C4D39"/>
    <w:rPr>
      <w:szCs w:val="20"/>
    </w:rPr>
  </w:style>
  <w:style w:type="character" w:customStyle="1" w:styleId="CommentTextChar">
    <w:name w:val="Comment Text Char"/>
    <w:basedOn w:val="DefaultParagraphFont"/>
    <w:link w:val="CommentText"/>
    <w:uiPriority w:val="99"/>
    <w:rsid w:val="009C4D39"/>
    <w:rPr>
      <w:sz w:val="20"/>
      <w:szCs w:val="20"/>
    </w:rPr>
  </w:style>
  <w:style w:type="table" w:customStyle="1" w:styleId="TableRed1">
    <w:name w:val="Table Red1"/>
    <w:basedOn w:val="TableNormal"/>
    <w:uiPriority w:val="99"/>
    <w:rsid w:val="009C4D39"/>
    <w:pPr>
      <w:spacing w:after="0" w:line="240" w:lineRule="auto"/>
    </w:pPr>
    <w:tblPr>
      <w:tblStyleRowBandSize w:val="1"/>
      <w:tblStyleColBandSize w:val="1"/>
      <w:tblBorders>
        <w:top w:val="single" w:sz="4" w:space="0" w:color="ED2124" w:themeColor="accent1"/>
        <w:bottom w:val="single" w:sz="4" w:space="0" w:color="ED2124" w:themeColor="accent1"/>
        <w:insideH w:val="single" w:sz="4" w:space="0" w:color="ED2124" w:themeColor="accent1"/>
      </w:tblBorders>
      <w:tblCellMar>
        <w:left w:w="0" w:type="dxa"/>
        <w:right w:w="0" w:type="dxa"/>
      </w:tblCellMar>
    </w:tblPr>
    <w:tblStylePr w:type="firstRow">
      <w:rPr>
        <w:color w:val="FFFFFF" w:themeColor="background1"/>
      </w:rPr>
      <w:tblPr/>
      <w:tcPr>
        <w:tcBorders>
          <w:top w:val="nil"/>
          <w:left w:val="nil"/>
          <w:bottom w:val="nil"/>
          <w:right w:val="nil"/>
          <w:insideH w:val="nil"/>
          <w:insideV w:val="nil"/>
          <w:tl2br w:val="nil"/>
          <w:tr2bl w:val="nil"/>
        </w:tcBorders>
        <w:shd w:val="clear" w:color="auto" w:fill="000000" w:themeFill="text1"/>
        <w:tcMar>
          <w:top w:w="57" w:type="dxa"/>
          <w:left w:w="0" w:type="nil"/>
          <w:bottom w:w="57" w:type="dxa"/>
          <w:right w:w="0" w:type="nil"/>
        </w:tcMar>
      </w:tcPr>
    </w:tblStylePr>
    <w:tblStylePr w:type="lastRow">
      <w:tblPr/>
      <w:tcPr>
        <w:shd w:val="clear" w:color="auto" w:fill="EAEAEA" w:themeFill="background2" w:themeFillTint="33"/>
      </w:tcPr>
    </w:tblStylePr>
    <w:tblStylePr w:type="firstCol">
      <w:rPr>
        <w:b/>
        <w:color w:val="auto"/>
      </w:rPr>
    </w:tblStylePr>
    <w:tblStylePr w:type="lastCol">
      <w:tblPr/>
      <w:tcPr>
        <w:shd w:val="clear" w:color="auto" w:fill="EAEAEA" w:themeFill="background2" w:themeFillTint="33"/>
      </w:tcPr>
    </w:tblStylePr>
    <w:tblStylePr w:type="band2Vert">
      <w:tblPr/>
      <w:tcPr>
        <w:shd w:val="clear" w:color="auto" w:fill="EAEAEA" w:themeFill="background2" w:themeFillTint="33"/>
      </w:tcPr>
    </w:tblStylePr>
    <w:tblStylePr w:type="band2Horz">
      <w:tblPr/>
      <w:tcPr>
        <w:shd w:val="clear" w:color="auto" w:fill="EAEAEA" w:themeFill="background2" w:themeFillTint="33"/>
      </w:tcPr>
    </w:tblStylePr>
  </w:style>
  <w:style w:type="character" w:customStyle="1" w:styleId="Heading6Char">
    <w:name w:val="Heading 6 Char"/>
    <w:basedOn w:val="DefaultParagraphFont"/>
    <w:link w:val="Heading6"/>
    <w:rsid w:val="00C745EB"/>
    <w:rPr>
      <w:rFonts w:ascii="Arial" w:eastAsia="Times New Roman" w:hAnsi="Arial" w:cs="Times New Roman"/>
      <w:i/>
      <w:sz w:val="20"/>
      <w:szCs w:val="20"/>
    </w:rPr>
  </w:style>
  <w:style w:type="character" w:customStyle="1" w:styleId="Heading7Char">
    <w:name w:val="Heading 7 Char"/>
    <w:basedOn w:val="DefaultParagraphFont"/>
    <w:link w:val="Heading7"/>
    <w:rsid w:val="00C745EB"/>
    <w:rPr>
      <w:rFonts w:ascii="Arial" w:eastAsia="Times New Roman" w:hAnsi="Arial" w:cs="Times New Roman"/>
      <w:sz w:val="20"/>
      <w:szCs w:val="20"/>
    </w:rPr>
  </w:style>
  <w:style w:type="character" w:customStyle="1" w:styleId="Heading8Char">
    <w:name w:val="Heading 8 Char"/>
    <w:basedOn w:val="DefaultParagraphFont"/>
    <w:link w:val="Heading8"/>
    <w:rsid w:val="00C745EB"/>
    <w:rPr>
      <w:rFonts w:ascii="Arial" w:eastAsia="Times New Roman" w:hAnsi="Arial" w:cs="Times New Roman"/>
      <w:i/>
      <w:sz w:val="20"/>
      <w:szCs w:val="20"/>
    </w:rPr>
  </w:style>
  <w:style w:type="numbering" w:customStyle="1" w:styleId="NoList1">
    <w:name w:val="No List1"/>
    <w:next w:val="NoList"/>
    <w:uiPriority w:val="99"/>
    <w:semiHidden/>
    <w:unhideWhenUsed/>
    <w:rsid w:val="00C745EB"/>
  </w:style>
  <w:style w:type="table" w:customStyle="1" w:styleId="TableNoBorder1">
    <w:name w:val="Table No Border1"/>
    <w:basedOn w:val="TableNormal"/>
    <w:next w:val="TableGrid"/>
    <w:uiPriority w:val="59"/>
    <w:rsid w:val="00C745EB"/>
    <w:pPr>
      <w:spacing w:after="0" w:line="240" w:lineRule="auto"/>
    </w:pPr>
    <w:tblPr>
      <w:tblCellMar>
        <w:left w:w="0" w:type="dxa"/>
        <w:right w:w="0" w:type="dxa"/>
      </w:tblCellMar>
    </w:tblPr>
  </w:style>
  <w:style w:type="character" w:styleId="UnresolvedMention">
    <w:name w:val="Unresolved Mention"/>
    <w:basedOn w:val="DefaultParagraphFont"/>
    <w:uiPriority w:val="99"/>
    <w:semiHidden/>
    <w:unhideWhenUsed/>
    <w:rsid w:val="00C745EB"/>
    <w:rPr>
      <w:color w:val="605E5C"/>
      <w:shd w:val="clear" w:color="auto" w:fill="E1DFDD"/>
    </w:rPr>
  </w:style>
  <w:style w:type="table" w:customStyle="1" w:styleId="TableRed2">
    <w:name w:val="Table Red2"/>
    <w:basedOn w:val="TableNormal"/>
    <w:uiPriority w:val="99"/>
    <w:rsid w:val="00C745EB"/>
    <w:pPr>
      <w:spacing w:after="0" w:line="240" w:lineRule="auto"/>
    </w:pPr>
    <w:tblPr>
      <w:tblStyleRowBandSize w:val="1"/>
      <w:tblStyleColBandSize w:val="1"/>
      <w:tblBorders>
        <w:top w:val="single" w:sz="4" w:space="0" w:color="ED2124" w:themeColor="accent1"/>
        <w:bottom w:val="single" w:sz="4" w:space="0" w:color="ED2124" w:themeColor="accent1"/>
        <w:insideH w:val="single" w:sz="4" w:space="0" w:color="ED2124" w:themeColor="accent1"/>
      </w:tblBorders>
      <w:tblCellMar>
        <w:left w:w="0" w:type="dxa"/>
        <w:right w:w="0" w:type="dxa"/>
      </w:tblCellMar>
    </w:tblPr>
    <w:tblStylePr w:type="firstRow">
      <w:rPr>
        <w:color w:val="FFFFFF" w:themeColor="background1"/>
      </w:rPr>
      <w:tblPr/>
      <w:tcPr>
        <w:tcBorders>
          <w:top w:val="nil"/>
          <w:left w:val="nil"/>
          <w:bottom w:val="nil"/>
          <w:right w:val="nil"/>
          <w:insideH w:val="nil"/>
          <w:insideV w:val="nil"/>
          <w:tl2br w:val="nil"/>
          <w:tr2bl w:val="nil"/>
        </w:tcBorders>
        <w:shd w:val="clear" w:color="auto" w:fill="000000" w:themeFill="text1"/>
        <w:tcMar>
          <w:top w:w="57" w:type="dxa"/>
          <w:left w:w="0" w:type="nil"/>
          <w:bottom w:w="57" w:type="dxa"/>
          <w:right w:w="0" w:type="nil"/>
        </w:tcMar>
      </w:tcPr>
    </w:tblStylePr>
    <w:tblStylePr w:type="lastRow">
      <w:tblPr/>
      <w:tcPr>
        <w:shd w:val="clear" w:color="auto" w:fill="EAEAEA" w:themeFill="background2" w:themeFillTint="33"/>
      </w:tcPr>
    </w:tblStylePr>
    <w:tblStylePr w:type="firstCol">
      <w:rPr>
        <w:b/>
        <w:color w:val="auto"/>
      </w:rPr>
    </w:tblStylePr>
    <w:tblStylePr w:type="lastCol">
      <w:tblPr/>
      <w:tcPr>
        <w:shd w:val="clear" w:color="auto" w:fill="EAEAEA" w:themeFill="background2" w:themeFillTint="33"/>
      </w:tcPr>
    </w:tblStylePr>
    <w:tblStylePr w:type="band2Vert">
      <w:tblPr/>
      <w:tcPr>
        <w:shd w:val="clear" w:color="auto" w:fill="EAEAEA" w:themeFill="background2" w:themeFillTint="33"/>
      </w:tcPr>
    </w:tblStylePr>
    <w:tblStylePr w:type="band2Horz">
      <w:tblPr/>
      <w:tcPr>
        <w:shd w:val="clear" w:color="auto" w:fill="EAEAEA" w:themeFill="background2" w:themeFillTint="33"/>
      </w:tcPr>
    </w:tblStylePr>
  </w:style>
  <w:style w:type="paragraph" w:styleId="NoSpacing">
    <w:name w:val="No Spacing"/>
    <w:uiPriority w:val="99"/>
    <w:qFormat/>
    <w:rsid w:val="00C745EB"/>
    <w:pPr>
      <w:spacing w:after="0" w:line="240" w:lineRule="auto"/>
    </w:pPr>
    <w:rPr>
      <w:rFonts w:ascii="Calibri" w:eastAsia="SimSun" w:hAnsi="Calibri" w:cs="Times New Roman"/>
      <w:lang w:val="en-US" w:eastAsia="zh-CN"/>
    </w:rPr>
  </w:style>
  <w:style w:type="table" w:styleId="PlainTable1">
    <w:name w:val="Plain Table 1"/>
    <w:basedOn w:val="TableNormal"/>
    <w:uiPriority w:val="41"/>
    <w:rsid w:val="00C745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1">
    <w:name w:val="Grid Table 41"/>
    <w:basedOn w:val="TableNormal"/>
    <w:next w:val="GridTable4"/>
    <w:uiPriority w:val="49"/>
    <w:rsid w:val="00C745E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6">
    <w:name w:val="Grid Table 3 Accent 6"/>
    <w:basedOn w:val="TableNormal"/>
    <w:uiPriority w:val="48"/>
    <w:rsid w:val="00C745EB"/>
    <w:pPr>
      <w:spacing w:after="0" w:line="240" w:lineRule="auto"/>
    </w:p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customStyle="1" w:styleId="il">
    <w:name w:val="il"/>
    <w:rsid w:val="00C745EB"/>
  </w:style>
  <w:style w:type="paragraph" w:customStyle="1" w:styleId="bodytextCharChar">
    <w:name w:val="body text Char Char"/>
    <w:basedOn w:val="Normal"/>
    <w:link w:val="bodytextCharCharChar"/>
    <w:rsid w:val="00C745EB"/>
    <w:pPr>
      <w:spacing w:before="120" w:after="120" w:line="280" w:lineRule="atLeast"/>
      <w:ind w:left="1134"/>
      <w:jc w:val="both"/>
    </w:pPr>
    <w:rPr>
      <w:rFonts w:ascii="Tahoma" w:eastAsia="Times New Roman" w:hAnsi="Tahoma" w:cs="Times New Roman"/>
      <w:szCs w:val="20"/>
    </w:rPr>
  </w:style>
  <w:style w:type="character" w:customStyle="1" w:styleId="bodytextCharCharChar">
    <w:name w:val="body text Char Char Char"/>
    <w:link w:val="bodytextCharChar"/>
    <w:rsid w:val="00C745EB"/>
    <w:rPr>
      <w:rFonts w:ascii="Tahoma" w:eastAsia="Times New Roman" w:hAnsi="Tahoma" w:cs="Times New Roman"/>
      <w:sz w:val="20"/>
      <w:szCs w:val="20"/>
    </w:rPr>
  </w:style>
  <w:style w:type="table" w:customStyle="1" w:styleId="TableNoBorder2">
    <w:name w:val="Table No Border2"/>
    <w:basedOn w:val="TableNormal"/>
    <w:next w:val="TableGrid"/>
    <w:uiPriority w:val="59"/>
    <w:rsid w:val="00CE098C"/>
    <w:pPr>
      <w:spacing w:after="0" w:line="240" w:lineRule="auto"/>
    </w:pPr>
    <w:tblPr>
      <w:tblCellMar>
        <w:left w:w="0" w:type="dxa"/>
        <w:right w:w="0" w:type="dxa"/>
      </w:tblCellMar>
    </w:tblPr>
  </w:style>
  <w:style w:type="table" w:customStyle="1" w:styleId="TableRed3">
    <w:name w:val="Table Red3"/>
    <w:basedOn w:val="TableNormal"/>
    <w:uiPriority w:val="99"/>
    <w:rsid w:val="00CE098C"/>
    <w:pPr>
      <w:spacing w:after="0" w:line="240" w:lineRule="auto"/>
    </w:pPr>
    <w:tblPr>
      <w:tblStyleRowBandSize w:val="1"/>
      <w:tblStyleColBandSize w:val="1"/>
      <w:tblBorders>
        <w:top w:val="single" w:sz="4" w:space="0" w:color="ED2124" w:themeColor="accent1"/>
        <w:bottom w:val="single" w:sz="4" w:space="0" w:color="ED2124" w:themeColor="accent1"/>
        <w:insideH w:val="single" w:sz="4" w:space="0" w:color="ED2124" w:themeColor="accent1"/>
      </w:tblBorders>
      <w:tblCellMar>
        <w:left w:w="0" w:type="dxa"/>
        <w:right w:w="0" w:type="dxa"/>
      </w:tblCellMar>
    </w:tblPr>
    <w:tblStylePr w:type="firstRow">
      <w:rPr>
        <w:color w:val="FFFFFF" w:themeColor="background1"/>
      </w:rPr>
      <w:tblPr/>
      <w:tcPr>
        <w:tcBorders>
          <w:top w:val="nil"/>
          <w:left w:val="nil"/>
          <w:bottom w:val="nil"/>
          <w:right w:val="nil"/>
          <w:insideH w:val="nil"/>
          <w:insideV w:val="nil"/>
          <w:tl2br w:val="nil"/>
          <w:tr2bl w:val="nil"/>
        </w:tcBorders>
        <w:shd w:val="clear" w:color="auto" w:fill="000000" w:themeFill="text1"/>
        <w:tcMar>
          <w:top w:w="57" w:type="dxa"/>
          <w:left w:w="0" w:type="nil"/>
          <w:bottom w:w="57" w:type="dxa"/>
          <w:right w:w="0" w:type="nil"/>
        </w:tcMar>
      </w:tcPr>
    </w:tblStylePr>
    <w:tblStylePr w:type="lastRow">
      <w:tblPr/>
      <w:tcPr>
        <w:shd w:val="clear" w:color="auto" w:fill="EAEAEA" w:themeFill="background2" w:themeFillTint="33"/>
      </w:tcPr>
    </w:tblStylePr>
    <w:tblStylePr w:type="firstCol">
      <w:rPr>
        <w:b/>
        <w:color w:val="auto"/>
      </w:rPr>
    </w:tblStylePr>
    <w:tblStylePr w:type="lastCol">
      <w:tblPr/>
      <w:tcPr>
        <w:shd w:val="clear" w:color="auto" w:fill="EAEAEA" w:themeFill="background2" w:themeFillTint="33"/>
      </w:tcPr>
    </w:tblStylePr>
    <w:tblStylePr w:type="band2Vert">
      <w:tblPr/>
      <w:tcPr>
        <w:shd w:val="clear" w:color="auto" w:fill="EAEAEA" w:themeFill="background2" w:themeFillTint="33"/>
      </w:tcPr>
    </w:tblStylePr>
    <w:tblStylePr w:type="band2Horz">
      <w:tblPr/>
      <w:tcPr>
        <w:shd w:val="clear" w:color="auto" w:fill="EAEAEA" w:themeFill="background2" w:themeFillTint="33"/>
      </w:tcPr>
    </w:tblStylePr>
  </w:style>
  <w:style w:type="table" w:customStyle="1" w:styleId="GridTable42">
    <w:name w:val="Grid Table 42"/>
    <w:basedOn w:val="TableNormal"/>
    <w:next w:val="GridTable4"/>
    <w:uiPriority w:val="49"/>
    <w:rsid w:val="00CE098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Black">
    <w:name w:val="Table Black"/>
    <w:basedOn w:val="TableNormal"/>
    <w:uiPriority w:val="99"/>
    <w:rsid w:val="00712186"/>
    <w:pPr>
      <w:spacing w:after="0" w:line="240" w:lineRule="auto"/>
    </w:pPr>
    <w:rPr>
      <w:sz w:val="16"/>
    </w:rPr>
    <w:tblPr>
      <w:tblStyleRowBandSize w:val="1"/>
      <w:tblStyleColBandSize w:val="1"/>
      <w:tblBorders>
        <w:top w:val="single" w:sz="4" w:space="0" w:color="auto"/>
        <w:bottom w:val="single" w:sz="4" w:space="0" w:color="auto"/>
        <w:insideH w:val="single" w:sz="4" w:space="0" w:color="auto"/>
        <w:insideV w:val="single" w:sz="4" w:space="0" w:color="auto"/>
      </w:tblBorders>
      <w:tblCellMar>
        <w:left w:w="0" w:type="dxa"/>
        <w:right w:w="0" w:type="dxa"/>
      </w:tblCellMar>
    </w:tblPr>
    <w:tblStylePr w:type="firstRow">
      <w:tblPr/>
      <w:tcPr>
        <w:shd w:val="clear" w:color="auto" w:fill="000000" w:themeFill="text1"/>
      </w:tcPr>
    </w:tblStylePr>
    <w:tblStylePr w:type="lastRow">
      <w:rPr>
        <w:b/>
      </w:rPr>
    </w:tblStylePr>
    <w:tblStylePr w:type="firstCol">
      <w:tblPr/>
      <w:tcPr>
        <w:shd w:val="clear" w:color="auto" w:fill="000000" w:themeFill="text1"/>
      </w:tcPr>
    </w:tblStylePr>
    <w:tblStylePr w:type="lastCol">
      <w:tblPr/>
      <w:tcPr>
        <w:shd w:val="clear" w:color="auto" w:fill="EAEAEA" w:themeFill="background2" w:themeFillTint="33"/>
      </w:tcPr>
    </w:tblStylePr>
    <w:tblStylePr w:type="band2Vert">
      <w:tblPr/>
      <w:tcPr>
        <w:shd w:val="clear" w:color="auto" w:fill="EAEAEA" w:themeFill="background2" w:themeFillTint="33"/>
      </w:tcPr>
    </w:tblStylePr>
    <w:tblStylePr w:type="band2Horz">
      <w:tblPr/>
      <w:tcPr>
        <w:shd w:val="clear" w:color="auto" w:fill="EAEAEA" w:themeFill="background2" w:themeFillTint="33"/>
      </w:tcPr>
    </w:tblStylePr>
  </w:style>
  <w:style w:type="paragraph" w:customStyle="1" w:styleId="ReferenceSubject">
    <w:name w:val="Reference Subject"/>
    <w:basedOn w:val="NoSpacing"/>
    <w:link w:val="ReferenceSubjectChar"/>
    <w:qFormat/>
    <w:rsid w:val="00712186"/>
    <w:pPr>
      <w:jc w:val="center"/>
    </w:pPr>
    <w:rPr>
      <w:rFonts w:asciiTheme="minorHAnsi" w:eastAsiaTheme="minorHAnsi" w:hAnsiTheme="minorHAnsi" w:cstheme="minorBidi"/>
      <w:b/>
      <w:sz w:val="24"/>
      <w:szCs w:val="24"/>
      <w:u w:val="single"/>
      <w:lang w:val="en-AU" w:eastAsia="en-US"/>
    </w:rPr>
  </w:style>
  <w:style w:type="character" w:customStyle="1" w:styleId="ReferenceSubjectChar">
    <w:name w:val="Reference Subject Char"/>
    <w:basedOn w:val="DefaultParagraphFont"/>
    <w:link w:val="ReferenceSubject"/>
    <w:rsid w:val="00712186"/>
    <w:rPr>
      <w:b/>
      <w:sz w:val="24"/>
      <w:szCs w:val="24"/>
      <w:u w:val="single"/>
    </w:rPr>
  </w:style>
  <w:style w:type="character" w:customStyle="1" w:styleId="ListParagraphChar">
    <w:name w:val="List Paragraph Char"/>
    <w:basedOn w:val="DefaultParagraphFont"/>
    <w:link w:val="ListParagraph0"/>
    <w:uiPriority w:val="34"/>
    <w:rsid w:val="00712186"/>
    <w:rPr>
      <w:sz w:val="20"/>
    </w:rPr>
  </w:style>
  <w:style w:type="paragraph" w:styleId="CommentSubject">
    <w:name w:val="annotation subject"/>
    <w:basedOn w:val="CommentText"/>
    <w:next w:val="CommentText"/>
    <w:link w:val="CommentSubjectChar"/>
    <w:uiPriority w:val="99"/>
    <w:semiHidden/>
    <w:unhideWhenUsed/>
    <w:rsid w:val="00712186"/>
    <w:rPr>
      <w:b/>
      <w:bCs/>
    </w:rPr>
  </w:style>
  <w:style w:type="character" w:customStyle="1" w:styleId="CommentSubjectChar">
    <w:name w:val="Comment Subject Char"/>
    <w:basedOn w:val="CommentTextChar"/>
    <w:link w:val="CommentSubject"/>
    <w:uiPriority w:val="99"/>
    <w:semiHidden/>
    <w:rsid w:val="00712186"/>
    <w:rPr>
      <w:b/>
      <w:bCs/>
      <w:sz w:val="20"/>
      <w:szCs w:val="20"/>
    </w:rPr>
  </w:style>
  <w:style w:type="numbering" w:customStyle="1" w:styleId="ControlledNumbering">
    <w:name w:val="Controlled Numbering"/>
    <w:basedOn w:val="NoList"/>
    <w:uiPriority w:val="99"/>
    <w:rsid w:val="00712186"/>
    <w:pPr>
      <w:numPr>
        <w:numId w:val="14"/>
      </w:numPr>
    </w:pPr>
  </w:style>
  <w:style w:type="paragraph" w:customStyle="1" w:styleId="TableTextBullet1">
    <w:name w:val="Table Text Bullet 1"/>
    <w:basedOn w:val="TableText"/>
    <w:qFormat/>
    <w:rsid w:val="00712186"/>
    <w:pPr>
      <w:numPr>
        <w:numId w:val="15"/>
      </w:numPr>
      <w:spacing w:before="60" w:after="0"/>
      <w:ind w:right="0"/>
    </w:pPr>
    <w:rPr>
      <w:rFonts w:eastAsia="Times New Roman" w:cs="Times New Roman"/>
      <w:color w:val="000000" w:themeColor="text1"/>
      <w:spacing w:val="-1"/>
      <w:sz w:val="18"/>
      <w:szCs w:val="21"/>
      <w:lang w:eastAsia="en-AU"/>
    </w:rPr>
  </w:style>
  <w:style w:type="paragraph" w:customStyle="1" w:styleId="TableTextBullet2">
    <w:name w:val="Table Text Bullet 2"/>
    <w:basedOn w:val="TableText"/>
    <w:qFormat/>
    <w:rsid w:val="00712186"/>
    <w:pPr>
      <w:numPr>
        <w:ilvl w:val="1"/>
        <w:numId w:val="15"/>
      </w:numPr>
      <w:spacing w:before="60" w:after="0"/>
      <w:ind w:right="0"/>
    </w:pPr>
    <w:rPr>
      <w:rFonts w:eastAsia="Times New Roman" w:cs="Times New Roman"/>
      <w:color w:val="000000" w:themeColor="text1"/>
      <w:spacing w:val="-1"/>
      <w:sz w:val="18"/>
      <w:szCs w:val="21"/>
      <w:lang w:eastAsia="en-AU"/>
    </w:rPr>
  </w:style>
  <w:style w:type="character" w:customStyle="1" w:styleId="TableTextChar">
    <w:name w:val="Table Text Char"/>
    <w:basedOn w:val="DefaultParagraphFont"/>
    <w:link w:val="TableText"/>
    <w:locked/>
    <w:rsid w:val="00712186"/>
    <w:rPr>
      <w:sz w:val="20"/>
    </w:rPr>
  </w:style>
  <w:style w:type="table" w:customStyle="1" w:styleId="EMMTable">
    <w:name w:val="EMM Table"/>
    <w:basedOn w:val="TableNormal"/>
    <w:uiPriority w:val="99"/>
    <w:rsid w:val="00712186"/>
    <w:pPr>
      <w:spacing w:before="60" w:after="0" w:line="240" w:lineRule="auto"/>
    </w:pPr>
    <w:rPr>
      <w:rFonts w:eastAsia="Times New Roman" w:cs="Times New Roman"/>
      <w:color w:val="000000" w:themeColor="text1"/>
      <w:sz w:val="18"/>
      <w:szCs w:val="21"/>
      <w:lang w:eastAsia="en-AU"/>
    </w:rPr>
    <w:tblPr>
      <w:tblBorders>
        <w:top w:val="single" w:sz="2" w:space="0" w:color="000000" w:themeColor="text1"/>
        <w:bottom w:val="single" w:sz="2" w:space="0" w:color="000000" w:themeColor="text1"/>
      </w:tblBorders>
      <w:tblCellMar>
        <w:top w:w="28" w:type="dxa"/>
        <w:left w:w="0" w:type="dxa"/>
        <w:bottom w:w="28" w:type="dxa"/>
        <w:right w:w="85" w:type="dxa"/>
      </w:tblCellMar>
    </w:tblPr>
    <w:tblStylePr w:type="firstRow">
      <w:rPr>
        <w:b w:val="0"/>
        <w:color w:val="000000" w:themeColor="text1"/>
        <w:sz w:val="21"/>
      </w:rPr>
      <w:tblPr/>
      <w:trPr>
        <w:cantSplit/>
      </w:trPr>
      <w:tcPr>
        <w:tcBorders>
          <w:top w:val="nil"/>
          <w:left w:val="nil"/>
          <w:bottom w:val="nil"/>
          <w:right w:val="nil"/>
          <w:insideH w:val="nil"/>
          <w:insideV w:val="nil"/>
          <w:tl2br w:val="nil"/>
          <w:tr2bl w:val="nil"/>
        </w:tcBorders>
      </w:tcPr>
    </w:tblStylePr>
  </w:style>
  <w:style w:type="paragraph" w:styleId="NormalWeb">
    <w:name w:val="Normal (Web)"/>
    <w:basedOn w:val="Normal"/>
    <w:uiPriority w:val="99"/>
    <w:semiHidden/>
    <w:unhideWhenUsed/>
    <w:rsid w:val="00712186"/>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Sourcetext">
    <w:name w:val="Source text"/>
    <w:basedOn w:val="Normal"/>
    <w:qFormat/>
    <w:rsid w:val="00712186"/>
    <w:pPr>
      <w:spacing w:before="120" w:after="120" w:line="220" w:lineRule="atLeast"/>
      <w:jc w:val="both"/>
    </w:pPr>
    <w:rPr>
      <w:rFonts w:eastAsia="Times New Roman" w:cs="Times New Roman"/>
      <w:color w:val="6D6E71" w:themeColor="text2"/>
      <w:spacing w:val="2"/>
      <w:sz w:val="16"/>
      <w:szCs w:val="19"/>
      <w:lang w:eastAsia="en-AU"/>
    </w:rPr>
  </w:style>
  <w:style w:type="paragraph" w:styleId="Revision">
    <w:name w:val="Revision"/>
    <w:hidden/>
    <w:uiPriority w:val="99"/>
    <w:semiHidden/>
    <w:rsid w:val="00712186"/>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945373">
      <w:bodyDiv w:val="1"/>
      <w:marLeft w:val="0"/>
      <w:marRight w:val="0"/>
      <w:marTop w:val="0"/>
      <w:marBottom w:val="0"/>
      <w:divBdr>
        <w:top w:val="none" w:sz="0" w:space="0" w:color="auto"/>
        <w:left w:val="none" w:sz="0" w:space="0" w:color="auto"/>
        <w:bottom w:val="none" w:sz="0" w:space="0" w:color="auto"/>
        <w:right w:val="none" w:sz="0" w:space="0" w:color="auto"/>
      </w:divBdr>
    </w:div>
    <w:div w:id="1074164459">
      <w:bodyDiv w:val="1"/>
      <w:marLeft w:val="0"/>
      <w:marRight w:val="0"/>
      <w:marTop w:val="0"/>
      <w:marBottom w:val="0"/>
      <w:divBdr>
        <w:top w:val="none" w:sz="0" w:space="0" w:color="auto"/>
        <w:left w:val="none" w:sz="0" w:space="0" w:color="auto"/>
        <w:bottom w:val="none" w:sz="0" w:space="0" w:color="auto"/>
        <w:right w:val="none" w:sz="0" w:space="0" w:color="auto"/>
      </w:divBdr>
    </w:div>
    <w:div w:id="1086414565">
      <w:bodyDiv w:val="1"/>
      <w:marLeft w:val="0"/>
      <w:marRight w:val="0"/>
      <w:marTop w:val="0"/>
      <w:marBottom w:val="0"/>
      <w:divBdr>
        <w:top w:val="none" w:sz="0" w:space="0" w:color="auto"/>
        <w:left w:val="none" w:sz="0" w:space="0" w:color="auto"/>
        <w:bottom w:val="none" w:sz="0" w:space="0" w:color="auto"/>
        <w:right w:val="none" w:sz="0" w:space="0" w:color="auto"/>
      </w:divBdr>
    </w:div>
    <w:div w:id="193627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hane.Wright@idemitsu.com.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ah\AppData\Local\Packages\microsoft.windowscommunicationsapps_8wekyb3d8bbwe\LocalState\Files\S0\25393\Attachments\2021%20Combined%20Annual%20Report%20MDL%20217_218_%20Final%20Draft%5b69950%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1E2BA7649848AAA7AC84F2E9F114AA"/>
        <w:category>
          <w:name w:val="General"/>
          <w:gallery w:val="placeholder"/>
        </w:category>
        <w:types>
          <w:type w:val="bbPlcHdr"/>
        </w:types>
        <w:behaviors>
          <w:behavior w:val="content"/>
        </w:behaviors>
        <w:guid w:val="{7AA48E0B-C8AF-40CF-8C6A-F8DBE0752D71}"/>
      </w:docPartPr>
      <w:docPartBody>
        <w:p w:rsidR="00C30755" w:rsidRDefault="006C2D95" w:rsidP="006C2D95">
          <w:r w:rsidRPr="00426A00">
            <w:rPr>
              <w:shd w:val="clear" w:color="auto" w:fill="D9D9D9" w:themeFill="background1" w:themeFillShade="D9"/>
            </w:rPr>
            <w:t>[Title]</w:t>
          </w:r>
        </w:p>
      </w:docPartBody>
    </w:docPart>
    <w:docPart>
      <w:docPartPr>
        <w:name w:val="2B88DEAAFAD447F99C8C0C2C28FDDC9F"/>
        <w:category>
          <w:name w:val="General"/>
          <w:gallery w:val="placeholder"/>
        </w:category>
        <w:types>
          <w:type w:val="bbPlcHdr"/>
        </w:types>
        <w:behaviors>
          <w:behavior w:val="content"/>
        </w:behaviors>
        <w:guid w:val="{EDD4CCA7-40E8-4A43-82B6-B869BD2F1FB9}"/>
      </w:docPartPr>
      <w:docPartBody>
        <w:p w:rsidR="00C30755" w:rsidRDefault="006C2D95" w:rsidP="006C2D95">
          <w:r w:rsidRPr="00BD2B3F">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DFA"/>
    <w:rsid w:val="00024366"/>
    <w:rsid w:val="000A26DE"/>
    <w:rsid w:val="000E1DF1"/>
    <w:rsid w:val="0017645C"/>
    <w:rsid w:val="001D1662"/>
    <w:rsid w:val="002968C9"/>
    <w:rsid w:val="003436A1"/>
    <w:rsid w:val="003C4DA3"/>
    <w:rsid w:val="005734FB"/>
    <w:rsid w:val="00631C18"/>
    <w:rsid w:val="00642EED"/>
    <w:rsid w:val="006B1D51"/>
    <w:rsid w:val="006C2D95"/>
    <w:rsid w:val="0073219F"/>
    <w:rsid w:val="00753A99"/>
    <w:rsid w:val="00796D7E"/>
    <w:rsid w:val="009602C5"/>
    <w:rsid w:val="00971525"/>
    <w:rsid w:val="009A1827"/>
    <w:rsid w:val="009D5241"/>
    <w:rsid w:val="00AC0993"/>
    <w:rsid w:val="00C30755"/>
    <w:rsid w:val="00C369FF"/>
    <w:rsid w:val="00CA0848"/>
    <w:rsid w:val="00F12DFA"/>
    <w:rsid w:val="00FD4955"/>
    <w:rsid w:val="00FE3C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ndemitsu">
      <a:dk1>
        <a:sysClr val="windowText" lastClr="000000"/>
      </a:dk1>
      <a:lt1>
        <a:sysClr val="window" lastClr="FFFFFF"/>
      </a:lt1>
      <a:dk2>
        <a:srgbClr val="6D6E71"/>
      </a:dk2>
      <a:lt2>
        <a:srgbClr val="999999"/>
      </a:lt2>
      <a:accent1>
        <a:srgbClr val="ED2124"/>
      </a:accent1>
      <a:accent2>
        <a:srgbClr val="F7955B"/>
      </a:accent2>
      <a:accent3>
        <a:srgbClr val="E7D99C"/>
      </a:accent3>
      <a:accent4>
        <a:srgbClr val="00AEEF"/>
      </a:accent4>
      <a:accent5>
        <a:srgbClr val="B0DFDB"/>
      </a:accent5>
      <a:accent6>
        <a:srgbClr val="999999"/>
      </a:accent6>
      <a:hlink>
        <a:srgbClr val="ED2124"/>
      </a:hlink>
      <a:folHlink>
        <a:srgbClr val="ED2124"/>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06734DD41EC44F81C8FCDF324C3295" ma:contentTypeVersion="7" ma:contentTypeDescription="Create a new document." ma:contentTypeScope="" ma:versionID="0fe49d270b2945c5eeb4ca75820d92a7">
  <xsd:schema xmlns:xsd="http://www.w3.org/2001/XMLSchema" xmlns:xs="http://www.w3.org/2001/XMLSchema" xmlns:p="http://schemas.microsoft.com/office/2006/metadata/properties" xmlns:ns2="00746b3e-374b-4c18-b4ed-9f74856f9579" targetNamespace="http://schemas.microsoft.com/office/2006/metadata/properties" ma:root="true" ma:fieldsID="d538bb4d491fdcae405fbf77717dfab7" ns2:_="">
    <xsd:import namespace="00746b3e-374b-4c18-b4ed-9f74856f95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46b3e-374b-4c18-b4ed-9f74856f9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133279-36C5-456A-BF20-3EB3EF8F22A7}">
  <ds:schemaRefs>
    <ds:schemaRef ds:uri="http://schemas.openxmlformats.org/officeDocument/2006/bibliography"/>
  </ds:schemaRefs>
</ds:datastoreItem>
</file>

<file path=customXml/itemProps3.xml><?xml version="1.0" encoding="utf-8"?>
<ds:datastoreItem xmlns:ds="http://schemas.openxmlformats.org/officeDocument/2006/customXml" ds:itemID="{1E0423F2-FD4A-4CF1-984E-0D03F89DBE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CA0FC9-C940-4B41-A8A7-575552B2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46b3e-374b-4c18-b4ed-9f74856f9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23DAE5-1C26-4DA6-A747-A03966B6C0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2021 Combined Annual Report MDL 217_218_ Final Draft[69950].dotm</Template>
  <TotalTime>201</TotalTime>
  <Pages>1</Pages>
  <Words>2197</Words>
  <Characters>12877</Characters>
  <Application>Microsoft Office Word</Application>
  <DocSecurity>0</DocSecurity>
  <Lines>338</Lines>
  <Paragraphs>215</Paragraphs>
  <ScaleCrop>false</ScaleCrop>
  <HeadingPairs>
    <vt:vector size="2" baseType="variant">
      <vt:variant>
        <vt:lpstr>Title</vt:lpstr>
      </vt:variant>
      <vt:variant>
        <vt:i4>1</vt:i4>
      </vt:variant>
    </vt:vector>
  </HeadingPairs>
  <TitlesOfParts>
    <vt:vector size="1" baseType="lpstr">
      <vt:lpstr>2025/2026 Annual Community Consultation Report Authorisation 355 (A355)</vt:lpstr>
    </vt:vector>
  </TitlesOfParts>
  <Company>Hewlett-Packard Company</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Annual Community Consultation Report Authorisation 355 (A355)</dc:title>
  <dc:subject/>
  <dc:creator>Aleaha Jones</dc:creator>
  <cp:lastModifiedBy>Allan Hogeveen</cp:lastModifiedBy>
  <cp:revision>5</cp:revision>
  <cp:lastPrinted>2021-08-15T22:55:00Z</cp:lastPrinted>
  <dcterms:created xsi:type="dcterms:W3CDTF">2026-07-27T06:00:00Z</dcterms:created>
  <dcterms:modified xsi:type="dcterms:W3CDTF">2026-08-17T08:53:00Z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0x010100AC06734DD41EC44F81C8FCDF324C3295</vt:lpwstr>
  </property>
</Properties>
</file>